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B7B" w:rsidRPr="007E38C6" w:rsidRDefault="00A94B7B" w:rsidP="00A94B7B">
      <w:pPr>
        <w:jc w:val="center"/>
        <w:rPr>
          <w:b/>
          <w:sz w:val="36"/>
          <w:szCs w:val="36"/>
        </w:rPr>
      </w:pPr>
      <w:r>
        <w:rPr>
          <w:b/>
          <w:sz w:val="36"/>
          <w:szCs w:val="36"/>
        </w:rPr>
        <w:t>Kraft Heinz Mason City - Facility No. 017-01-056</w:t>
      </w:r>
    </w:p>
    <w:p w:rsidR="00E66F9B" w:rsidRDefault="00A94B7B" w:rsidP="00A94B7B">
      <w:pPr>
        <w:jc w:val="center"/>
        <w:rPr>
          <w:b/>
          <w:sz w:val="36"/>
          <w:szCs w:val="36"/>
          <w:u w:val="single"/>
        </w:rPr>
      </w:pPr>
      <w:r>
        <w:rPr>
          <w:b/>
          <w:sz w:val="36"/>
          <w:szCs w:val="36"/>
          <w:u w:val="single"/>
        </w:rPr>
        <w:t>Rectification</w:t>
      </w:r>
      <w:r w:rsidRPr="007E38C6">
        <w:rPr>
          <w:b/>
          <w:sz w:val="36"/>
          <w:szCs w:val="36"/>
          <w:u w:val="single"/>
        </w:rPr>
        <w:t xml:space="preserve"> of Deficie</w:t>
      </w:r>
      <w:r>
        <w:rPr>
          <w:b/>
          <w:sz w:val="36"/>
          <w:szCs w:val="36"/>
          <w:u w:val="single"/>
        </w:rPr>
        <w:t>ncies: EP-18 Cooling Towers</w:t>
      </w:r>
    </w:p>
    <w:p w:rsidR="00A94B7B" w:rsidRDefault="00A94B7B" w:rsidP="00A94B7B">
      <w:pPr>
        <w:jc w:val="center"/>
        <w:rPr>
          <w:b/>
          <w:sz w:val="36"/>
          <w:szCs w:val="36"/>
          <w:u w:val="single"/>
        </w:rPr>
      </w:pPr>
    </w:p>
    <w:p w:rsidR="00A94B7B" w:rsidRDefault="00A94B7B" w:rsidP="00F415BA">
      <w:pPr>
        <w:rPr>
          <w:sz w:val="24"/>
          <w:szCs w:val="24"/>
        </w:rPr>
      </w:pPr>
      <w:r>
        <w:rPr>
          <w:sz w:val="24"/>
          <w:szCs w:val="24"/>
        </w:rPr>
        <w:t>The volume of cooling tower makeup water is tracked through automation that gathers real time gallon data flowing through the water supply line captured by a flowmeter. This information is stored electronically but also</w:t>
      </w:r>
      <w:r w:rsidR="0020193B">
        <w:rPr>
          <w:sz w:val="24"/>
          <w:szCs w:val="24"/>
        </w:rPr>
        <w:t xml:space="preserve"> can be</w:t>
      </w:r>
      <w:r>
        <w:rPr>
          <w:sz w:val="24"/>
          <w:szCs w:val="24"/>
        </w:rPr>
        <w:t xml:space="preserve"> accessed immediately by the Utilities Coordinator along with Utilities Support personnel at Utilities computer work stations.</w:t>
      </w:r>
      <w:r w:rsidR="0020193B">
        <w:rPr>
          <w:sz w:val="24"/>
          <w:szCs w:val="24"/>
        </w:rPr>
        <w:t xml:space="preserve"> One of the plant's actions from the inspection will be to electronically document and store the monthly makeup water usage as stated in the Exemption Justification Document. A further action that will be taken will be for the narrative description section of this document to be updated for current usages with the environmental engineering company that the Plant will be contracting to </w:t>
      </w:r>
      <w:r w:rsidR="00F415BA">
        <w:rPr>
          <w:sz w:val="24"/>
          <w:szCs w:val="24"/>
        </w:rPr>
        <w:t>review all</w:t>
      </w:r>
      <w:r w:rsidR="0020089E">
        <w:rPr>
          <w:sz w:val="24"/>
          <w:szCs w:val="24"/>
        </w:rPr>
        <w:t xml:space="preserve"> MSEI documentation. The amount</w:t>
      </w:r>
      <w:r w:rsidR="00F415BA">
        <w:rPr>
          <w:sz w:val="24"/>
          <w:szCs w:val="24"/>
        </w:rPr>
        <w:t xml:space="preserve"> of makeup water we used is larger than stated in the narrative description which necessitates a complete review. In the operational limits section of the Exemption Justification Document it does state no limits are needed to meet small source exemptions. Also all towers on the site are equipped with drift eliminators which are a key factor to reducing drift to help control this emission point according to EPA AP-42, CH13.4: Wet Cooling Towers</w:t>
      </w:r>
      <w:r w:rsidR="0020089E">
        <w:rPr>
          <w:sz w:val="24"/>
          <w:szCs w:val="24"/>
        </w:rPr>
        <w:t>. In 2023</w:t>
      </w:r>
      <w:r w:rsidR="00F415BA">
        <w:rPr>
          <w:sz w:val="24"/>
          <w:szCs w:val="24"/>
        </w:rPr>
        <w:t xml:space="preserve"> per t</w:t>
      </w:r>
      <w:r w:rsidR="0020089E">
        <w:rPr>
          <w:sz w:val="24"/>
          <w:szCs w:val="24"/>
        </w:rPr>
        <w:t>he emission calculation using the EPA Emission Factor (SCC3850010) for PM10 of 19 lbs/Mgal the Potential Emissions for our facility equaled 0.210 tons/yearPM. The 2023 makeup water total is below. Please note there is nothing reading for the current year due to not requiring makeup water currently due to winter temperatures.</w:t>
      </w:r>
    </w:p>
    <w:p w:rsidR="0020089E" w:rsidRDefault="0020089E" w:rsidP="00F415BA">
      <w:pPr>
        <w:rPr>
          <w:sz w:val="24"/>
          <w:szCs w:val="24"/>
        </w:rPr>
      </w:pPr>
    </w:p>
    <w:p w:rsidR="0020089E" w:rsidRDefault="0020089E" w:rsidP="00F415BA">
      <w:pPr>
        <w:rPr>
          <w:sz w:val="24"/>
          <w:szCs w:val="24"/>
        </w:rPr>
      </w:pPr>
      <w:r>
        <w:rPr>
          <w:sz w:val="24"/>
          <w:szCs w:val="24"/>
        </w:rPr>
        <w:t>1. 2023 Makeup Water Usage:</w:t>
      </w:r>
    </w:p>
    <w:p w:rsidR="0020089E" w:rsidRPr="00A94B7B" w:rsidRDefault="0020089E" w:rsidP="00F415BA">
      <w:pPr>
        <w:rPr>
          <w:sz w:val="24"/>
          <w:szCs w:val="24"/>
        </w:rPr>
      </w:pPr>
      <w:r w:rsidRPr="0020089E">
        <w:rPr>
          <w:noProof/>
          <w:sz w:val="24"/>
          <w:szCs w:val="24"/>
        </w:rPr>
        <w:drawing>
          <wp:inline distT="0" distB="0" distL="0" distR="0" wp14:anchorId="1DC8C1D5" wp14:editId="36DEC0A0">
            <wp:extent cx="5686425" cy="4414190"/>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34780" cy="4451727"/>
                    </a:xfrm>
                    <a:prstGeom prst="rect">
                      <a:avLst/>
                    </a:prstGeom>
                  </pic:spPr>
                </pic:pic>
              </a:graphicData>
            </a:graphic>
          </wp:inline>
        </w:drawing>
      </w:r>
      <w:bookmarkStart w:id="0" w:name="_GoBack"/>
      <w:bookmarkEnd w:id="0"/>
    </w:p>
    <w:sectPr w:rsidR="0020089E" w:rsidRPr="00A94B7B" w:rsidSect="0020089E">
      <w:pgSz w:w="12240" w:h="15840"/>
      <w:pgMar w:top="720"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B7B"/>
    <w:rsid w:val="0020089E"/>
    <w:rsid w:val="0020193B"/>
    <w:rsid w:val="007C2A87"/>
    <w:rsid w:val="00A94B7B"/>
    <w:rsid w:val="00BA5AC4"/>
    <w:rsid w:val="00CF561B"/>
    <w:rsid w:val="00D11214"/>
    <w:rsid w:val="00E66F9B"/>
    <w:rsid w:val="00F41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6C6C8"/>
  <w15:chartTrackingRefBased/>
  <w15:docId w15:val="{609DD991-3105-40F2-AC27-9B2A45C98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B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KHC</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Haag, Dave</dc:creator>
  <cp:keywords/>
  <dc:description/>
  <cp:lastModifiedBy>Haag, Dave</cp:lastModifiedBy>
  <cp:revision>4</cp:revision>
  <dcterms:created xsi:type="dcterms:W3CDTF">2024-01-18T14:20:00Z</dcterms:created>
  <dcterms:modified xsi:type="dcterms:W3CDTF">2024-01-19T18:32:00Z</dcterms:modified>
</cp:coreProperties>
</file>