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07E" w:rsidRDefault="00A4707E">
      <w:pPr>
        <w:sectPr w:rsidR="00A4707E">
          <w:headerReference w:type="first" r:id="rId7"/>
          <w:footerReference w:type="first" r:id="rId8"/>
          <w:type w:val="continuous"/>
          <w:pgSz w:w="12240" w:h="15840" w:code="1"/>
          <w:pgMar w:top="1440" w:right="907" w:bottom="576" w:left="907" w:header="432" w:footer="432" w:gutter="0"/>
          <w:cols w:space="720"/>
          <w:titlePg/>
        </w:sectPr>
      </w:pPr>
    </w:p>
    <w:p w:rsidR="00A4707E" w:rsidRDefault="00A4707E">
      <w:pPr>
        <w:pStyle w:val="Heading1"/>
      </w:pPr>
      <w:r>
        <w:t>MEMO</w:t>
      </w:r>
    </w:p>
    <w:p w:rsidR="00A4707E" w:rsidRDefault="00A4707E">
      <w:pPr>
        <w:jc w:val="both"/>
        <w:rPr>
          <w:rFonts w:ascii="Courier New" w:hAnsi="Courier New"/>
        </w:rPr>
      </w:pPr>
    </w:p>
    <w:p w:rsidR="00A4707E" w:rsidRDefault="00A4707E" w:rsidP="00A91806">
      <w:pPr>
        <w:tabs>
          <w:tab w:val="left" w:pos="900"/>
        </w:tabs>
        <w:jc w:val="both"/>
        <w:rPr>
          <w:rFonts w:ascii="Courier New" w:hAnsi="Courier New"/>
        </w:rPr>
      </w:pPr>
      <w:r>
        <w:rPr>
          <w:rFonts w:ascii="Courier New" w:hAnsi="Courier New"/>
          <w:b/>
        </w:rPr>
        <w:t>DATE:</w:t>
      </w:r>
      <w:r>
        <w:rPr>
          <w:rFonts w:ascii="Courier New" w:hAnsi="Courier New"/>
        </w:rPr>
        <w:tab/>
      </w:r>
      <w:r w:rsidR="004C15D6">
        <w:rPr>
          <w:rFonts w:ascii="Courier New" w:hAnsi="Courier New"/>
        </w:rPr>
        <w:t>August 18, 2021</w:t>
      </w:r>
    </w:p>
    <w:p w:rsidR="00A4707E" w:rsidRDefault="00A4707E">
      <w:pPr>
        <w:tabs>
          <w:tab w:val="left" w:pos="1584"/>
        </w:tabs>
        <w:jc w:val="both"/>
        <w:rPr>
          <w:rFonts w:ascii="Courier New" w:hAnsi="Courier New"/>
        </w:rPr>
      </w:pPr>
    </w:p>
    <w:p w:rsidR="00A4707E" w:rsidRDefault="00A4707E" w:rsidP="00A91806">
      <w:pPr>
        <w:tabs>
          <w:tab w:val="left" w:pos="900"/>
        </w:tabs>
        <w:jc w:val="both"/>
        <w:rPr>
          <w:rFonts w:ascii="Courier New" w:hAnsi="Courier New"/>
        </w:rPr>
      </w:pPr>
      <w:r>
        <w:rPr>
          <w:rFonts w:ascii="Courier New" w:hAnsi="Courier New"/>
          <w:b/>
        </w:rPr>
        <w:t>TO:</w:t>
      </w:r>
      <w:r>
        <w:rPr>
          <w:rFonts w:ascii="Courier New" w:hAnsi="Courier New"/>
          <w:b/>
        </w:rPr>
        <w:tab/>
      </w:r>
      <w:r w:rsidR="00FF1654">
        <w:rPr>
          <w:rFonts w:ascii="Courier New" w:hAnsi="Courier New"/>
          <w:b/>
        </w:rPr>
        <w:t>David Scott – DNR Legal Services Bureau</w:t>
      </w:r>
    </w:p>
    <w:p w:rsidR="00A4707E" w:rsidRDefault="00A4707E">
      <w:pPr>
        <w:tabs>
          <w:tab w:val="left" w:pos="1584"/>
        </w:tabs>
        <w:jc w:val="both"/>
        <w:rPr>
          <w:rFonts w:ascii="Courier New" w:hAnsi="Courier New"/>
        </w:rPr>
      </w:pPr>
    </w:p>
    <w:p w:rsidR="00A4707E" w:rsidRDefault="00A4707E" w:rsidP="00A91806">
      <w:pPr>
        <w:tabs>
          <w:tab w:val="left" w:pos="900"/>
        </w:tabs>
        <w:jc w:val="both"/>
        <w:rPr>
          <w:rFonts w:ascii="Courier New" w:hAnsi="Courier New"/>
        </w:rPr>
      </w:pPr>
      <w:r>
        <w:rPr>
          <w:rFonts w:ascii="Courier New" w:hAnsi="Courier New"/>
          <w:b/>
        </w:rPr>
        <w:t>FROM:</w:t>
      </w:r>
      <w:r w:rsidR="00FF1654">
        <w:rPr>
          <w:rFonts w:ascii="Courier New" w:hAnsi="Courier New"/>
          <w:b/>
        </w:rPr>
        <w:tab/>
        <w:t>Kurt Levetzow – Field Office 6</w:t>
      </w:r>
    </w:p>
    <w:p w:rsidR="00A4707E" w:rsidRDefault="00A4707E">
      <w:pPr>
        <w:tabs>
          <w:tab w:val="left" w:pos="1584"/>
        </w:tabs>
        <w:jc w:val="both"/>
        <w:rPr>
          <w:rFonts w:ascii="Courier New" w:hAnsi="Courier New"/>
        </w:rPr>
      </w:pPr>
    </w:p>
    <w:p w:rsidR="00A4707E" w:rsidRDefault="00A4707E" w:rsidP="00A91806">
      <w:pPr>
        <w:tabs>
          <w:tab w:val="left" w:pos="900"/>
        </w:tabs>
        <w:jc w:val="both"/>
        <w:rPr>
          <w:rFonts w:ascii="Courier New" w:hAnsi="Courier New"/>
        </w:rPr>
      </w:pPr>
      <w:r>
        <w:rPr>
          <w:rFonts w:ascii="Courier New" w:hAnsi="Courier New"/>
          <w:b/>
        </w:rPr>
        <w:t>RE:</w:t>
      </w:r>
      <w:r w:rsidR="00A91806">
        <w:rPr>
          <w:rFonts w:ascii="Courier New" w:hAnsi="Courier New"/>
          <w:b/>
        </w:rPr>
        <w:tab/>
      </w:r>
      <w:r w:rsidR="00FF1654" w:rsidRPr="00FF1654">
        <w:rPr>
          <w:rFonts w:ascii="Courier New" w:hAnsi="Courier New"/>
          <w:b/>
        </w:rPr>
        <w:t>Chamness Visit August 18, 2021</w:t>
      </w:r>
    </w:p>
    <w:p w:rsidR="00A4707E" w:rsidRDefault="00A4707E">
      <w:pPr>
        <w:rPr>
          <w:rFonts w:ascii="Courier New" w:hAnsi="Courier New"/>
        </w:rPr>
      </w:pPr>
    </w:p>
    <w:p w:rsidR="004C15D6"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Administrative Consent Order (ACO) 2021-SW-11 and 2021-WW-18 was signed by Gary Chamness on July 7, 2021 and Iowa DNR Director Kayla Lyon on July 8, 2021.  The ACO temporarily suspended feedstock from coming onto Chamness's compost pad (effective July 8) through August 15, 2021.  </w:t>
      </w:r>
    </w:p>
    <w:p w:rsidR="004C15D6" w:rsidRDefault="004C15D6" w:rsidP="004D5097">
      <w:pPr>
        <w:rPr>
          <w:rFonts w:ascii="Courier New" w:hAnsi="Courier New" w:cs="Courier New"/>
          <w:color w:val="222222"/>
          <w:shd w:val="clear" w:color="auto" w:fill="FFFFFF"/>
        </w:rPr>
      </w:pPr>
    </w:p>
    <w:p w:rsidR="004C15D6"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On August 16, 2021, I informed Gary Chamness that the Iowa DNR planned to extend the feedstock prohibition due to the compost pad failing to get into compliance by August 15.  </w:t>
      </w:r>
    </w:p>
    <w:p w:rsidR="004C15D6" w:rsidRDefault="004C15D6" w:rsidP="004D5097">
      <w:pPr>
        <w:rPr>
          <w:rFonts w:ascii="Courier New" w:hAnsi="Courier New" w:cs="Courier New"/>
          <w:color w:val="222222"/>
          <w:shd w:val="clear" w:color="auto" w:fill="FFFFFF"/>
        </w:rPr>
      </w:pP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Therefore, on August 18</w:t>
      </w:r>
      <w:r w:rsidR="004C15D6">
        <w:rPr>
          <w:rFonts w:ascii="Courier New" w:hAnsi="Courier New" w:cs="Courier New"/>
          <w:color w:val="222222"/>
          <w:shd w:val="clear" w:color="auto" w:fill="FFFFFF"/>
        </w:rPr>
        <w:t>, 2021</w:t>
      </w:r>
      <w:r w:rsidRPr="004D5097">
        <w:rPr>
          <w:rFonts w:ascii="Courier New" w:hAnsi="Courier New" w:cs="Courier New"/>
          <w:color w:val="222222"/>
          <w:shd w:val="clear" w:color="auto" w:fill="FFFFFF"/>
        </w:rPr>
        <w:t xml:space="preserve">, I visited Chamness to observe the </w:t>
      </w:r>
      <w:r w:rsidR="004C15D6">
        <w:rPr>
          <w:rFonts w:ascii="Courier New" w:hAnsi="Courier New" w:cs="Courier New"/>
          <w:color w:val="222222"/>
          <w:shd w:val="clear" w:color="auto" w:fill="FFFFFF"/>
        </w:rPr>
        <w:t xml:space="preserve">compost </w:t>
      </w:r>
      <w:r w:rsidRPr="004D5097">
        <w:rPr>
          <w:rFonts w:ascii="Courier New" w:hAnsi="Courier New" w:cs="Courier New"/>
          <w:color w:val="222222"/>
          <w:shd w:val="clear" w:color="auto" w:fill="FFFFFF"/>
        </w:rPr>
        <w:t>operations as well as</w:t>
      </w:r>
      <w:r w:rsidR="004C15D6">
        <w:rPr>
          <w:rFonts w:ascii="Courier New" w:hAnsi="Courier New" w:cs="Courier New"/>
          <w:color w:val="222222"/>
          <w:shd w:val="clear" w:color="auto" w:fill="FFFFFF"/>
        </w:rPr>
        <w:t xml:space="preserve"> to look at</w:t>
      </w:r>
      <w:r w:rsidRPr="004D5097">
        <w:rPr>
          <w:rFonts w:ascii="Courier New" w:hAnsi="Courier New" w:cs="Courier New"/>
          <w:color w:val="222222"/>
          <w:shd w:val="clear" w:color="auto" w:fill="FFFFFF"/>
        </w:rPr>
        <w:t xml:space="preserve"> Palestine Creek as there have recently been allegations that the creek is "dirty".  Upon </w:t>
      </w:r>
      <w:r w:rsidR="004C15D6">
        <w:rPr>
          <w:rFonts w:ascii="Courier New" w:hAnsi="Courier New" w:cs="Courier New"/>
          <w:color w:val="222222"/>
          <w:shd w:val="clear" w:color="auto" w:fill="FFFFFF"/>
        </w:rPr>
        <w:t>arriving to</w:t>
      </w:r>
      <w:r w:rsidRPr="004D5097">
        <w:rPr>
          <w:rFonts w:ascii="Courier New" w:hAnsi="Courier New" w:cs="Courier New"/>
          <w:color w:val="222222"/>
          <w:shd w:val="clear" w:color="auto" w:fill="FFFFFF"/>
        </w:rPr>
        <w:t xml:space="preserve"> the facility, I</w:t>
      </w:r>
      <w:r w:rsidR="004C15D6">
        <w:rPr>
          <w:rFonts w:ascii="Courier New" w:hAnsi="Courier New" w:cs="Courier New"/>
          <w:color w:val="222222"/>
          <w:shd w:val="clear" w:color="auto" w:fill="FFFFFF"/>
        </w:rPr>
        <w:t xml:space="preserve"> immediately went to</w:t>
      </w:r>
      <w:r w:rsidRPr="004D5097">
        <w:rPr>
          <w:rFonts w:ascii="Courier New" w:hAnsi="Courier New" w:cs="Courier New"/>
          <w:color w:val="222222"/>
          <w:shd w:val="clear" w:color="auto" w:fill="FFFFFF"/>
        </w:rPr>
        <w:t xml:space="preserve"> observe </w:t>
      </w:r>
      <w:r w:rsidR="004C15D6">
        <w:rPr>
          <w:rFonts w:ascii="Courier New" w:hAnsi="Courier New" w:cs="Courier New"/>
          <w:color w:val="222222"/>
          <w:shd w:val="clear" w:color="auto" w:fill="FFFFFF"/>
        </w:rPr>
        <w:t>Palestine C</w:t>
      </w:r>
      <w:r w:rsidRPr="004D5097">
        <w:rPr>
          <w:rFonts w:ascii="Courier New" w:hAnsi="Courier New" w:cs="Courier New"/>
          <w:color w:val="222222"/>
          <w:shd w:val="clear" w:color="auto" w:fill="FFFFFF"/>
        </w:rPr>
        <w:t xml:space="preserve">reek at different spots, from the upper end on Chamness's property, to the lower end on Chamness's property and again at the bridge on 160ths, 2 miles downstream.  The creek water was not clear, but was not stained dark like leachate tends to stain surface water. </w:t>
      </w:r>
      <w:r w:rsidR="004C15D6">
        <w:rPr>
          <w:rFonts w:ascii="Courier New" w:hAnsi="Courier New" w:cs="Courier New"/>
          <w:color w:val="222222"/>
          <w:shd w:val="clear" w:color="auto" w:fill="FFFFFF"/>
        </w:rPr>
        <w:t>I did not observe any areas where leachate had been flowing across the surface of the ground and into Palestine Creek.</w:t>
      </w:r>
      <w:r w:rsidRPr="004D5097">
        <w:rPr>
          <w:rFonts w:ascii="Courier New" w:hAnsi="Courier New" w:cs="Courier New"/>
          <w:color w:val="222222"/>
          <w:shd w:val="clear" w:color="auto" w:fill="FFFFFF"/>
        </w:rPr>
        <w:t xml:space="preserve"> </w:t>
      </w:r>
    </w:p>
    <w:p w:rsidR="004D5097" w:rsidRPr="004D5097" w:rsidRDefault="004D5097" w:rsidP="004D5097">
      <w:pPr>
        <w:rPr>
          <w:rFonts w:ascii="Courier New" w:hAnsi="Courier New" w:cs="Courier New"/>
          <w:color w:val="222222"/>
          <w:shd w:val="clear" w:color="auto" w:fill="FFFFFF"/>
        </w:rPr>
      </w:pP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I </w:t>
      </w:r>
      <w:r w:rsidR="004C15D6">
        <w:rPr>
          <w:rFonts w:ascii="Courier New" w:hAnsi="Courier New" w:cs="Courier New"/>
          <w:color w:val="222222"/>
          <w:shd w:val="clear" w:color="auto" w:fill="FFFFFF"/>
        </w:rPr>
        <w:t>phoned</w:t>
      </w:r>
      <w:r w:rsidRPr="004D5097">
        <w:rPr>
          <w:rFonts w:ascii="Courier New" w:hAnsi="Courier New" w:cs="Courier New"/>
          <w:color w:val="222222"/>
          <w:shd w:val="clear" w:color="auto" w:fill="FFFFFF"/>
        </w:rPr>
        <w:t xml:space="preserve"> Richard Swan</w:t>
      </w:r>
      <w:r w:rsidR="004C15D6">
        <w:rPr>
          <w:rFonts w:ascii="Courier New" w:hAnsi="Courier New" w:cs="Courier New"/>
          <w:color w:val="222222"/>
          <w:shd w:val="clear" w:color="auto" w:fill="FFFFFF"/>
        </w:rPr>
        <w:t xml:space="preserve"> to inform him of my presence, he came and found me and</w:t>
      </w:r>
      <w:r w:rsidRPr="004D5097">
        <w:rPr>
          <w:rFonts w:ascii="Courier New" w:hAnsi="Courier New" w:cs="Courier New"/>
          <w:color w:val="222222"/>
          <w:shd w:val="clear" w:color="auto" w:fill="FFFFFF"/>
        </w:rPr>
        <w:t xml:space="preserve"> we toured the compost pad.  I observed that the drains appeared to allow leachate flow off of the pad, however, additional pipe needs to be extended from under the road and into the east lagoon so as to not have surface flow of leachate.  This was intended to be a temporary fix last summer.  </w:t>
      </w:r>
    </w:p>
    <w:p w:rsidR="004D5097" w:rsidRPr="004D5097" w:rsidRDefault="004D5097" w:rsidP="004D5097">
      <w:pPr>
        <w:rPr>
          <w:rFonts w:ascii="Courier New" w:hAnsi="Courier New" w:cs="Courier New"/>
          <w:color w:val="222222"/>
          <w:shd w:val="clear" w:color="auto" w:fill="FFFFFF"/>
        </w:rPr>
      </w:pPr>
    </w:p>
    <w:p w:rsid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During this visit, equipment operating consisted of: 2 front end loaders, track hoe, screener, leachate irrigation system.  </w:t>
      </w:r>
      <w:r w:rsidR="004C15D6">
        <w:rPr>
          <w:rFonts w:ascii="Courier New" w:hAnsi="Courier New" w:cs="Courier New"/>
          <w:color w:val="222222"/>
          <w:shd w:val="clear" w:color="auto" w:fill="FFFFFF"/>
        </w:rPr>
        <w:t>The screening process is somewhat</w:t>
      </w:r>
      <w:r w:rsidRPr="004D5097">
        <w:rPr>
          <w:rFonts w:ascii="Courier New" w:hAnsi="Courier New" w:cs="Courier New"/>
          <w:color w:val="222222"/>
          <w:shd w:val="clear" w:color="auto" w:fill="FFFFFF"/>
        </w:rPr>
        <w:t xml:space="preserve"> slower than I envisioned and Richard indicated that is because some of the compost is still fairly damp and pushing material across the screen would plug the screen and</w:t>
      </w:r>
      <w:r w:rsidR="004C15D6">
        <w:rPr>
          <w:rFonts w:ascii="Courier New" w:hAnsi="Courier New" w:cs="Courier New"/>
          <w:color w:val="222222"/>
          <w:shd w:val="clear" w:color="auto" w:fill="FFFFFF"/>
        </w:rPr>
        <w:t>/or</w:t>
      </w:r>
      <w:r w:rsidRPr="004D5097">
        <w:rPr>
          <w:rFonts w:ascii="Courier New" w:hAnsi="Courier New" w:cs="Courier New"/>
          <w:color w:val="222222"/>
          <w:shd w:val="clear" w:color="auto" w:fill="FFFFFF"/>
        </w:rPr>
        <w:t xml:space="preserve"> result in a poorer quality final product.  Yet, progress was definitely being made yesterday due to the amount of staff onsite and equipment operating.  It was easy to notice that due to no incoming feedstocks, the extra room on the pad is greatly assisting staff to move compost around so it can dry out before being screened.  Not a whiff of smoke from spontaneous combustion was noted on the pad.  </w:t>
      </w:r>
      <w:r w:rsidR="004C15D6">
        <w:rPr>
          <w:rFonts w:ascii="Courier New" w:hAnsi="Courier New" w:cs="Courier New"/>
          <w:color w:val="222222"/>
          <w:shd w:val="clear" w:color="auto" w:fill="FFFFFF"/>
        </w:rPr>
        <w:t>I did not observe any incoming feedstocks on the compost pad.</w:t>
      </w:r>
    </w:p>
    <w:p w:rsidR="004C15D6" w:rsidRDefault="004C15D6" w:rsidP="004D5097">
      <w:pPr>
        <w:rPr>
          <w:rFonts w:ascii="Courier New" w:hAnsi="Courier New" w:cs="Courier New"/>
          <w:color w:val="222222"/>
          <w:shd w:val="clear" w:color="auto" w:fill="FFFFFF"/>
        </w:rPr>
      </w:pPr>
    </w:p>
    <w:p w:rsidR="004C15D6" w:rsidRPr="004D5097" w:rsidRDefault="004C15D6" w:rsidP="004D5097">
      <w:pPr>
        <w:rPr>
          <w:rFonts w:ascii="Courier New" w:hAnsi="Courier New" w:cs="Courier New"/>
          <w:color w:val="222222"/>
          <w:shd w:val="clear" w:color="auto" w:fill="FFFFFF"/>
        </w:rPr>
      </w:pPr>
      <w:r>
        <w:rPr>
          <w:rFonts w:ascii="Courier New" w:hAnsi="Courier New" w:cs="Courier New"/>
          <w:color w:val="222222"/>
          <w:shd w:val="clear" w:color="auto" w:fill="FFFFFF"/>
        </w:rPr>
        <w:t>A few actions that need to be taken:</w:t>
      </w:r>
    </w:p>
    <w:p w:rsidR="004D5097" w:rsidRPr="004D5097" w:rsidRDefault="004D5097" w:rsidP="004D5097">
      <w:pPr>
        <w:rPr>
          <w:rFonts w:ascii="Courier New" w:hAnsi="Courier New" w:cs="Courier New"/>
          <w:color w:val="222222"/>
          <w:shd w:val="clear" w:color="auto" w:fill="FFFFFF"/>
        </w:rPr>
      </w:pP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1. Place pipe between the compost pad and east leachate lagoon</w:t>
      </w: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2. Land apply leachate from the middle lagoon which has </w:t>
      </w:r>
      <w:r w:rsidR="004C15D6">
        <w:rPr>
          <w:rFonts w:ascii="Courier New" w:hAnsi="Courier New" w:cs="Courier New"/>
          <w:color w:val="222222"/>
          <w:shd w:val="clear" w:color="auto" w:fill="FFFFFF"/>
        </w:rPr>
        <w:t xml:space="preserve">almost </w:t>
      </w:r>
      <w:r w:rsidRPr="004D5097">
        <w:rPr>
          <w:rFonts w:ascii="Courier New" w:hAnsi="Courier New" w:cs="Courier New"/>
          <w:color w:val="222222"/>
          <w:shd w:val="clear" w:color="auto" w:fill="FFFFFF"/>
        </w:rPr>
        <w:t>no freeboard</w:t>
      </w: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3. Continue moving compost around </w:t>
      </w:r>
      <w:r w:rsidR="004C15D6">
        <w:rPr>
          <w:rFonts w:ascii="Courier New" w:hAnsi="Courier New" w:cs="Courier New"/>
          <w:color w:val="222222"/>
          <w:shd w:val="clear" w:color="auto" w:fill="FFFFFF"/>
        </w:rPr>
        <w:t xml:space="preserve">on the pad, which </w:t>
      </w:r>
      <w:r w:rsidRPr="004D5097">
        <w:rPr>
          <w:rFonts w:ascii="Courier New" w:hAnsi="Courier New" w:cs="Courier New"/>
          <w:color w:val="222222"/>
          <w:shd w:val="clear" w:color="auto" w:fill="FFFFFF"/>
        </w:rPr>
        <w:t>speed</w:t>
      </w:r>
      <w:r w:rsidR="004C15D6">
        <w:rPr>
          <w:rFonts w:ascii="Courier New" w:hAnsi="Courier New" w:cs="Courier New"/>
          <w:color w:val="222222"/>
          <w:shd w:val="clear" w:color="auto" w:fill="FFFFFF"/>
        </w:rPr>
        <w:t>s</w:t>
      </w:r>
      <w:r w:rsidRPr="004D5097">
        <w:rPr>
          <w:rFonts w:ascii="Courier New" w:hAnsi="Courier New" w:cs="Courier New"/>
          <w:color w:val="222222"/>
          <w:shd w:val="clear" w:color="auto" w:fill="FFFFFF"/>
        </w:rPr>
        <w:t xml:space="preserve"> up the drying process</w:t>
      </w:r>
      <w:r w:rsidR="004C15D6">
        <w:rPr>
          <w:rFonts w:ascii="Courier New" w:hAnsi="Courier New" w:cs="Courier New"/>
          <w:color w:val="222222"/>
          <w:shd w:val="clear" w:color="auto" w:fill="FFFFFF"/>
        </w:rPr>
        <w:t xml:space="preserve"> before screening</w:t>
      </w: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4. Continue screening </w:t>
      </w:r>
      <w:r w:rsidR="004C15D6">
        <w:rPr>
          <w:rFonts w:ascii="Courier New" w:hAnsi="Courier New" w:cs="Courier New"/>
          <w:color w:val="222222"/>
          <w:shd w:val="clear" w:color="auto" w:fill="FFFFFF"/>
        </w:rPr>
        <w:t>cured compost</w:t>
      </w:r>
    </w:p>
    <w:p w:rsidR="004D5097" w:rsidRPr="004D5097"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5. Any material that's not fully composted, must be reincorporated into a windrow</w:t>
      </w:r>
    </w:p>
    <w:p w:rsidR="004D5097" w:rsidRPr="004D5097" w:rsidRDefault="004D5097" w:rsidP="004D5097">
      <w:pPr>
        <w:rPr>
          <w:rFonts w:ascii="Courier New" w:hAnsi="Courier New" w:cs="Courier New"/>
          <w:color w:val="222222"/>
          <w:shd w:val="clear" w:color="auto" w:fill="FFFFFF"/>
        </w:rPr>
      </w:pPr>
    </w:p>
    <w:p w:rsidR="00FC7DC0" w:rsidRDefault="004D5097" w:rsidP="004D5097">
      <w:pPr>
        <w:rPr>
          <w:rFonts w:ascii="Courier New" w:hAnsi="Courier New" w:cs="Courier New"/>
          <w:color w:val="222222"/>
          <w:shd w:val="clear" w:color="auto" w:fill="FFFFFF"/>
        </w:rPr>
      </w:pPr>
      <w:r w:rsidRPr="004D5097">
        <w:rPr>
          <w:rFonts w:ascii="Courier New" w:hAnsi="Courier New" w:cs="Courier New"/>
          <w:color w:val="222222"/>
          <w:shd w:val="clear" w:color="auto" w:fill="FFFFFF"/>
        </w:rPr>
        <w:t xml:space="preserve">I told Richard </w:t>
      </w:r>
      <w:r w:rsidR="004C15D6">
        <w:rPr>
          <w:rFonts w:ascii="Courier New" w:hAnsi="Courier New" w:cs="Courier New"/>
          <w:color w:val="222222"/>
          <w:shd w:val="clear" w:color="auto" w:fill="FFFFFF"/>
        </w:rPr>
        <w:t>someone from DNR Field Office 6 would</w:t>
      </w:r>
      <w:r w:rsidRPr="004D5097">
        <w:rPr>
          <w:rFonts w:ascii="Courier New" w:hAnsi="Courier New" w:cs="Courier New"/>
          <w:color w:val="222222"/>
          <w:shd w:val="clear" w:color="auto" w:fill="FFFFFF"/>
        </w:rPr>
        <w:t xml:space="preserve"> re-evaluate the compliance status of the </w:t>
      </w:r>
      <w:r w:rsidR="004C15D6">
        <w:rPr>
          <w:rFonts w:ascii="Courier New" w:hAnsi="Courier New" w:cs="Courier New"/>
          <w:color w:val="222222"/>
          <w:shd w:val="clear" w:color="auto" w:fill="FFFFFF"/>
        </w:rPr>
        <w:t>operating</w:t>
      </w:r>
      <w:r w:rsidRPr="004D5097">
        <w:rPr>
          <w:rFonts w:ascii="Courier New" w:hAnsi="Courier New" w:cs="Courier New"/>
          <w:color w:val="222222"/>
          <w:shd w:val="clear" w:color="auto" w:fill="FFFFFF"/>
        </w:rPr>
        <w:t xml:space="preserve"> in one month.    </w:t>
      </w:r>
    </w:p>
    <w:p w:rsidR="00FF1654" w:rsidRDefault="00FF1654" w:rsidP="004D5097">
      <w:pPr>
        <w:rPr>
          <w:rFonts w:ascii="Courier New" w:hAnsi="Courier New"/>
        </w:rPr>
      </w:pPr>
    </w:p>
    <w:p w:rsidR="00FF1654" w:rsidRDefault="00FF1654" w:rsidP="004D5097">
      <w:pPr>
        <w:rPr>
          <w:rFonts w:ascii="Courier New" w:hAnsi="Courier New"/>
        </w:rPr>
      </w:pPr>
      <w:bookmarkStart w:id="0" w:name="_GoBack"/>
      <w:r>
        <w:rPr>
          <w:rFonts w:ascii="Courier New" w:hAnsi="Courier New"/>
          <w:noProof/>
        </w:rPr>
        <w:lastRenderedPageBreak/>
        <w:drawing>
          <wp:inline distT="0" distB="0" distL="0" distR="0">
            <wp:extent cx="8663550" cy="6497664"/>
            <wp:effectExtent l="0" t="2857" r="1587" b="15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ness 8-18-21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690202" cy="6517653"/>
                    </a:xfrm>
                    <a:prstGeom prst="rect">
                      <a:avLst/>
                    </a:prstGeom>
                  </pic:spPr>
                </pic:pic>
              </a:graphicData>
            </a:graphic>
          </wp:inline>
        </w:drawing>
      </w:r>
      <w:bookmarkEnd w:id="0"/>
      <w:r>
        <w:rPr>
          <w:rFonts w:ascii="Courier New" w:hAnsi="Courier New"/>
          <w:noProof/>
        </w:rPr>
        <w:lastRenderedPageBreak/>
        <w:drawing>
          <wp:inline distT="0" distB="0" distL="0" distR="0">
            <wp:extent cx="8778240" cy="6583680"/>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mness 8-18-21 (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778240" cy="6583680"/>
                    </a:xfrm>
                    <a:prstGeom prst="rect">
                      <a:avLst/>
                    </a:prstGeom>
                  </pic:spPr>
                </pic:pic>
              </a:graphicData>
            </a:graphic>
          </wp:inline>
        </w:drawing>
      </w:r>
      <w:r>
        <w:rPr>
          <w:rFonts w:ascii="Courier New" w:hAnsi="Courier New"/>
          <w:noProof/>
        </w:rPr>
        <w:lastRenderedPageBreak/>
        <w:drawing>
          <wp:inline distT="0" distB="0" distL="0" distR="0">
            <wp:extent cx="8778240" cy="6583680"/>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ness 8-18-21 (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778240" cy="6583680"/>
                    </a:xfrm>
                    <a:prstGeom prst="rect">
                      <a:avLst/>
                    </a:prstGeom>
                  </pic:spPr>
                </pic:pic>
              </a:graphicData>
            </a:graphic>
          </wp:inline>
        </w:drawing>
      </w:r>
      <w:r>
        <w:rPr>
          <w:rFonts w:ascii="Courier New" w:hAnsi="Courier New"/>
          <w:noProof/>
        </w:rPr>
        <w:lastRenderedPageBreak/>
        <w:drawing>
          <wp:inline distT="0" distB="0" distL="0" distR="0">
            <wp:extent cx="8778240" cy="6583680"/>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mness 8-18-21 (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778240" cy="6583680"/>
                    </a:xfrm>
                    <a:prstGeom prst="rect">
                      <a:avLst/>
                    </a:prstGeom>
                  </pic:spPr>
                </pic:pic>
              </a:graphicData>
            </a:graphic>
          </wp:inline>
        </w:drawing>
      </w:r>
      <w:r>
        <w:rPr>
          <w:rFonts w:ascii="Courier New" w:hAnsi="Courier New"/>
          <w:noProof/>
        </w:rPr>
        <w:lastRenderedPageBreak/>
        <w:drawing>
          <wp:inline distT="0" distB="0" distL="0" distR="0">
            <wp:extent cx="8778240" cy="6583680"/>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mness 8-18-21 (1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778240" cy="6583680"/>
                    </a:xfrm>
                    <a:prstGeom prst="rect">
                      <a:avLst/>
                    </a:prstGeom>
                  </pic:spPr>
                </pic:pic>
              </a:graphicData>
            </a:graphic>
          </wp:inline>
        </w:drawing>
      </w:r>
      <w:r>
        <w:rPr>
          <w:rFonts w:ascii="Courier New" w:hAnsi="Courier New"/>
          <w:noProof/>
        </w:rPr>
        <w:lastRenderedPageBreak/>
        <w:drawing>
          <wp:inline distT="0" distB="0" distL="0" distR="0">
            <wp:extent cx="8778240" cy="6583680"/>
            <wp:effectExtent l="0" t="762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mness 8-18-21 (1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778240" cy="6583680"/>
                    </a:xfrm>
                    <a:prstGeom prst="rect">
                      <a:avLst/>
                    </a:prstGeom>
                  </pic:spPr>
                </pic:pic>
              </a:graphicData>
            </a:graphic>
          </wp:inline>
        </w:drawing>
      </w:r>
    </w:p>
    <w:sectPr w:rsidR="00FF1654" w:rsidSect="00FC7DC0">
      <w:type w:val="continuous"/>
      <w:pgSz w:w="12240" w:h="15840" w:code="1"/>
      <w:pgMar w:top="540" w:right="864" w:bottom="180" w:left="1008" w:header="648"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922" w:rsidRDefault="00F91922">
      <w:r>
        <w:separator/>
      </w:r>
    </w:p>
  </w:endnote>
  <w:endnote w:type="continuationSeparator" w:id="0">
    <w:p w:rsidR="00F91922" w:rsidRDefault="00F9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E0A" w:rsidRDefault="001B3E0A">
    <w:pPr>
      <w:pStyle w:val="Header"/>
      <w:tabs>
        <w:tab w:val="left" w:pos="6336"/>
      </w:tabs>
      <w:jc w:val="center"/>
      <w:rPr>
        <w:rFonts w:ascii="Arial" w:hAnsi="Arial"/>
        <w:sz w:val="17"/>
      </w:rPr>
    </w:pPr>
    <w:r>
      <w:rPr>
        <w:rFonts w:ascii="Arial" w:hAnsi="Arial"/>
        <w:sz w:val="17"/>
      </w:rPr>
      <w:t>Environmental Services Division, Field Office #6, 1023 W. Madison, Washington, Iowa 52353-1623 Tel 319-653-2135   Fax 319-653-2856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922" w:rsidRDefault="00F91922">
      <w:r>
        <w:separator/>
      </w:r>
    </w:p>
  </w:footnote>
  <w:footnote w:type="continuationSeparator" w:id="0">
    <w:p w:rsidR="00F91922" w:rsidRDefault="00F91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E0A" w:rsidRDefault="00CE1660">
    <w:pPr>
      <w:pStyle w:val="Header"/>
    </w:pPr>
    <w:r>
      <w:rPr>
        <w:noProof/>
      </w:rPr>
      <w:drawing>
        <wp:inline distT="0" distB="0" distL="0" distR="0">
          <wp:extent cx="6391275" cy="638175"/>
          <wp:effectExtent l="0" t="0" r="9525" b="9525"/>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311C4"/>
    <w:multiLevelType w:val="hybridMultilevel"/>
    <w:tmpl w:val="C332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922"/>
    <w:rsid w:val="000926F8"/>
    <w:rsid w:val="000A5970"/>
    <w:rsid w:val="000E5A5D"/>
    <w:rsid w:val="001B3E0A"/>
    <w:rsid w:val="002D05D0"/>
    <w:rsid w:val="004C15D6"/>
    <w:rsid w:val="004D5097"/>
    <w:rsid w:val="0051468D"/>
    <w:rsid w:val="00574B22"/>
    <w:rsid w:val="005C7181"/>
    <w:rsid w:val="005E237A"/>
    <w:rsid w:val="005E3DE1"/>
    <w:rsid w:val="005F278B"/>
    <w:rsid w:val="005F2CE9"/>
    <w:rsid w:val="00675947"/>
    <w:rsid w:val="007161E3"/>
    <w:rsid w:val="009244F2"/>
    <w:rsid w:val="00A4707E"/>
    <w:rsid w:val="00A83E2F"/>
    <w:rsid w:val="00A91806"/>
    <w:rsid w:val="00C95D5B"/>
    <w:rsid w:val="00CE1660"/>
    <w:rsid w:val="00D61E54"/>
    <w:rsid w:val="00DF496B"/>
    <w:rsid w:val="00F53969"/>
    <w:rsid w:val="00F91922"/>
    <w:rsid w:val="00FC7DC0"/>
    <w:rsid w:val="00FF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68226D6"/>
  <w15:docId w15:val="{9665E0EA-5E71-4E98-B097-2CDB661CB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Courier New" w:hAnsi="Courier New"/>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b/>
    </w:rPr>
  </w:style>
  <w:style w:type="paragraph" w:styleId="BalloonText">
    <w:name w:val="Balloon Text"/>
    <w:basedOn w:val="Normal"/>
    <w:link w:val="BalloonTextChar"/>
    <w:rsid w:val="00F91922"/>
    <w:rPr>
      <w:rFonts w:ascii="Tahoma" w:hAnsi="Tahoma" w:cs="Tahoma"/>
      <w:sz w:val="16"/>
      <w:szCs w:val="16"/>
    </w:rPr>
  </w:style>
  <w:style w:type="character" w:customStyle="1" w:styleId="BalloonTextChar">
    <w:name w:val="Balloon Text Char"/>
    <w:basedOn w:val="DefaultParagraphFont"/>
    <w:link w:val="BalloonText"/>
    <w:rsid w:val="00F91922"/>
    <w:rPr>
      <w:rFonts w:ascii="Tahoma" w:hAnsi="Tahoma" w:cs="Tahoma"/>
      <w:sz w:val="16"/>
      <w:szCs w:val="16"/>
    </w:rPr>
  </w:style>
  <w:style w:type="paragraph" w:styleId="ListParagraph">
    <w:name w:val="List Paragraph"/>
    <w:basedOn w:val="Normal"/>
    <w:uiPriority w:val="34"/>
    <w:qFormat/>
    <w:rsid w:val="005F2C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Environmental%20Services\Field%20Services\ESD06-Wash-Fo6\CABINET\Templt97\Memo%20template%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 template 2012</Template>
  <TotalTime>12</TotalTime>
  <Pages>7</Pages>
  <Words>497</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[date]</vt:lpstr>
    </vt:vector>
  </TitlesOfParts>
  <Company>Iowa DNR</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Royce, Russell [DNR]</dc:creator>
  <cp:lastModifiedBy>Levetzow, Kurt [DNR]</cp:lastModifiedBy>
  <cp:revision>4</cp:revision>
  <cp:lastPrinted>2001-03-06T14:08:00Z</cp:lastPrinted>
  <dcterms:created xsi:type="dcterms:W3CDTF">2021-08-19T12:55:00Z</dcterms:created>
  <dcterms:modified xsi:type="dcterms:W3CDTF">2021-08-19T13:06:00Z</dcterms:modified>
</cp:coreProperties>
</file>