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07E" w:rsidRDefault="00A4707E">
      <w:pPr>
        <w:sectPr w:rsidR="00A4707E">
          <w:headerReference w:type="first" r:id="rId7"/>
          <w:footerReference w:type="first" r:id="rId8"/>
          <w:type w:val="continuous"/>
          <w:pgSz w:w="12240" w:h="15840" w:code="1"/>
          <w:pgMar w:top="1440" w:right="907" w:bottom="576" w:left="907" w:header="432" w:footer="432" w:gutter="0"/>
          <w:cols w:space="720"/>
          <w:titlePg/>
        </w:sectPr>
      </w:pPr>
    </w:p>
    <w:p w:rsidR="00A4707E" w:rsidRDefault="00A4707E">
      <w:pPr>
        <w:pStyle w:val="Heading1"/>
      </w:pPr>
      <w:r>
        <w:t>MEMO</w:t>
      </w:r>
    </w:p>
    <w:p w:rsidR="00A4707E" w:rsidRDefault="00A4707E">
      <w:pPr>
        <w:jc w:val="both"/>
        <w:rPr>
          <w:rFonts w:ascii="Courier New" w:hAnsi="Courier New"/>
        </w:rPr>
      </w:pPr>
    </w:p>
    <w:p w:rsidR="00A4707E" w:rsidRDefault="00A4707E" w:rsidP="007274C9">
      <w:pPr>
        <w:tabs>
          <w:tab w:val="left" w:pos="900"/>
        </w:tabs>
        <w:spacing w:line="360" w:lineRule="auto"/>
        <w:jc w:val="both"/>
        <w:rPr>
          <w:rFonts w:ascii="Courier New" w:hAnsi="Courier New"/>
        </w:rPr>
      </w:pPr>
      <w:r>
        <w:rPr>
          <w:rFonts w:ascii="Courier New" w:hAnsi="Courier New"/>
          <w:b/>
        </w:rPr>
        <w:t>DATE:</w:t>
      </w:r>
      <w:r>
        <w:rPr>
          <w:rFonts w:ascii="Courier New" w:hAnsi="Courier New"/>
        </w:rPr>
        <w:tab/>
      </w:r>
      <w:r w:rsidR="00F626A6">
        <w:rPr>
          <w:rFonts w:ascii="Courier New" w:hAnsi="Courier New"/>
        </w:rPr>
        <w:t>November 2, 2021</w:t>
      </w:r>
    </w:p>
    <w:p w:rsidR="00A4707E" w:rsidRDefault="00A4707E" w:rsidP="007274C9">
      <w:pPr>
        <w:tabs>
          <w:tab w:val="left" w:pos="1584"/>
        </w:tabs>
        <w:spacing w:line="360" w:lineRule="auto"/>
        <w:jc w:val="both"/>
        <w:rPr>
          <w:rFonts w:ascii="Courier New" w:hAnsi="Courier New"/>
        </w:rPr>
      </w:pPr>
    </w:p>
    <w:p w:rsidR="00A4707E" w:rsidRDefault="00A4707E" w:rsidP="007274C9">
      <w:pPr>
        <w:tabs>
          <w:tab w:val="left" w:pos="900"/>
        </w:tabs>
        <w:spacing w:line="360" w:lineRule="auto"/>
        <w:jc w:val="both"/>
        <w:rPr>
          <w:rFonts w:ascii="Courier New" w:hAnsi="Courier New"/>
        </w:rPr>
      </w:pPr>
      <w:r>
        <w:rPr>
          <w:rFonts w:ascii="Courier New" w:hAnsi="Courier New"/>
          <w:b/>
        </w:rPr>
        <w:t>TO:</w:t>
      </w:r>
      <w:r>
        <w:rPr>
          <w:rFonts w:ascii="Courier New" w:hAnsi="Courier New"/>
          <w:b/>
        </w:rPr>
        <w:tab/>
      </w:r>
      <w:r w:rsidR="00F626A6" w:rsidRPr="00F626A6">
        <w:rPr>
          <w:rFonts w:ascii="Courier New" w:hAnsi="Courier New"/>
        </w:rPr>
        <w:t>Chamness SDP File</w:t>
      </w:r>
    </w:p>
    <w:p w:rsidR="00A4707E" w:rsidRDefault="00A4707E" w:rsidP="007274C9">
      <w:pPr>
        <w:tabs>
          <w:tab w:val="left" w:pos="1584"/>
        </w:tabs>
        <w:spacing w:line="360" w:lineRule="auto"/>
        <w:jc w:val="both"/>
        <w:rPr>
          <w:rFonts w:ascii="Courier New" w:hAnsi="Courier New"/>
        </w:rPr>
      </w:pPr>
    </w:p>
    <w:p w:rsidR="00A4707E" w:rsidRDefault="00A4707E" w:rsidP="007274C9">
      <w:pPr>
        <w:tabs>
          <w:tab w:val="left" w:pos="900"/>
        </w:tabs>
        <w:spacing w:line="360" w:lineRule="auto"/>
        <w:jc w:val="both"/>
        <w:rPr>
          <w:rFonts w:ascii="Courier New" w:hAnsi="Courier New"/>
        </w:rPr>
      </w:pPr>
      <w:r>
        <w:rPr>
          <w:rFonts w:ascii="Courier New" w:hAnsi="Courier New"/>
          <w:b/>
        </w:rPr>
        <w:t>FROM:</w:t>
      </w:r>
      <w:r w:rsidR="00A91806">
        <w:rPr>
          <w:rFonts w:ascii="Courier New" w:hAnsi="Courier New"/>
          <w:b/>
        </w:rPr>
        <w:tab/>
      </w:r>
      <w:r w:rsidR="00F626A6">
        <w:rPr>
          <w:rFonts w:ascii="Courier New" w:hAnsi="Courier New"/>
        </w:rPr>
        <w:t>Kurt Levetzow</w:t>
      </w:r>
      <w:r>
        <w:rPr>
          <w:rFonts w:ascii="Courier New" w:hAnsi="Courier New"/>
        </w:rPr>
        <w:tab/>
      </w:r>
      <w:r w:rsidR="00A91806">
        <w:rPr>
          <w:rFonts w:ascii="Courier New" w:hAnsi="Courier New"/>
          <w:b/>
        </w:rPr>
        <w:tab/>
      </w:r>
      <w:r>
        <w:rPr>
          <w:rFonts w:ascii="Courier New" w:hAnsi="Courier New"/>
        </w:rPr>
        <w:tab/>
      </w:r>
    </w:p>
    <w:p w:rsidR="00A4707E" w:rsidRDefault="00A4707E" w:rsidP="007274C9">
      <w:pPr>
        <w:spacing w:line="360" w:lineRule="auto"/>
        <w:rPr>
          <w:rFonts w:ascii="Courier New" w:hAnsi="Courier New"/>
        </w:rPr>
      </w:pPr>
    </w:p>
    <w:p w:rsidR="00A91806" w:rsidRDefault="00F626A6" w:rsidP="007274C9">
      <w:pPr>
        <w:spacing w:line="360" w:lineRule="auto"/>
        <w:rPr>
          <w:rFonts w:ascii="Courier New" w:hAnsi="Courier New" w:cs="Courier New"/>
          <w:color w:val="222222"/>
          <w:shd w:val="clear" w:color="auto" w:fill="FFFFFF"/>
        </w:rPr>
      </w:pPr>
      <w:r>
        <w:rPr>
          <w:rFonts w:ascii="Courier New" w:hAnsi="Courier New" w:cs="Courier New"/>
          <w:color w:val="222222"/>
          <w:shd w:val="clear" w:color="auto" w:fill="FFFFFF"/>
        </w:rPr>
        <w:t xml:space="preserve">On November 2, 2021, I conducted a site visit to Chamness Technologies to generally check out the facility operations, both the compost pad as well as the status of the leachate lagoons.  Windrows have been developed over the past several weeks, which assists the flow of leachate offsite and into the east and west lagoons, whereas the middle lagoon is only used for additional storage.  All three lagoons have little to no freeboard.  The west lagoon appears to have overflowed, the east lagoon was actively overflowing and leachate was also observed flowing out of the derecho chipped wood pile (as leachate was pumped onto the derecho fire from this past summer).  </w:t>
      </w:r>
    </w:p>
    <w:p w:rsidR="003027AA" w:rsidRDefault="003027AA" w:rsidP="007274C9">
      <w:pPr>
        <w:spacing w:line="360" w:lineRule="auto"/>
        <w:rPr>
          <w:rFonts w:ascii="Courier New" w:hAnsi="Courier New" w:cs="Courier New"/>
          <w:color w:val="222222"/>
          <w:shd w:val="clear" w:color="auto" w:fill="FFFFFF"/>
        </w:rPr>
      </w:pPr>
    </w:p>
    <w:p w:rsidR="003027AA" w:rsidRDefault="003027AA" w:rsidP="007274C9">
      <w:pPr>
        <w:spacing w:line="360" w:lineRule="auto"/>
        <w:rPr>
          <w:rFonts w:ascii="Courier New" w:hAnsi="Courier New" w:cs="Courier New"/>
          <w:color w:val="222222"/>
          <w:shd w:val="clear" w:color="auto" w:fill="FFFFFF"/>
        </w:rPr>
      </w:pPr>
      <w:r>
        <w:rPr>
          <w:rFonts w:ascii="Courier New" w:hAnsi="Courier New" w:cs="Courier New"/>
          <w:color w:val="222222"/>
          <w:shd w:val="clear" w:color="auto" w:fill="FFFFFF"/>
        </w:rPr>
        <w:t xml:space="preserve">Via text message on 11/2/21, I informed Richard Swan and Doug </w:t>
      </w:r>
      <w:proofErr w:type="spellStart"/>
      <w:r>
        <w:rPr>
          <w:rFonts w:ascii="Courier New" w:hAnsi="Courier New" w:cs="Courier New"/>
          <w:color w:val="222222"/>
          <w:shd w:val="clear" w:color="auto" w:fill="FFFFFF"/>
        </w:rPr>
        <w:t>Maccrea</w:t>
      </w:r>
      <w:proofErr w:type="spellEnd"/>
      <w:r>
        <w:rPr>
          <w:rFonts w:ascii="Courier New" w:hAnsi="Courier New" w:cs="Courier New"/>
          <w:color w:val="222222"/>
          <w:shd w:val="clear" w:color="auto" w:fill="FFFFFF"/>
        </w:rPr>
        <w:t xml:space="preserve">, both with Chamness Technologies, of my observations and requested they start land applying leachate ASAP.  Both Richard and Doug indicated it would start the morning of 11/3/21.  As of 1134 </w:t>
      </w:r>
      <w:proofErr w:type="spellStart"/>
      <w:r>
        <w:rPr>
          <w:rFonts w:ascii="Courier New" w:hAnsi="Courier New" w:cs="Courier New"/>
          <w:color w:val="222222"/>
          <w:shd w:val="clear" w:color="auto" w:fill="FFFFFF"/>
        </w:rPr>
        <w:t>hrs</w:t>
      </w:r>
      <w:proofErr w:type="spellEnd"/>
      <w:r>
        <w:rPr>
          <w:rFonts w:ascii="Courier New" w:hAnsi="Courier New" w:cs="Courier New"/>
          <w:color w:val="222222"/>
          <w:shd w:val="clear" w:color="auto" w:fill="FFFFFF"/>
        </w:rPr>
        <w:t xml:space="preserve"> on 11/3/21, Doug informed me (via text) that he arrived onsite at 0850 </w:t>
      </w:r>
      <w:proofErr w:type="spellStart"/>
      <w:r>
        <w:rPr>
          <w:rFonts w:ascii="Courier New" w:hAnsi="Courier New" w:cs="Courier New"/>
          <w:color w:val="222222"/>
          <w:shd w:val="clear" w:color="auto" w:fill="FFFFFF"/>
        </w:rPr>
        <w:t>hrs</w:t>
      </w:r>
      <w:proofErr w:type="spellEnd"/>
      <w:r>
        <w:rPr>
          <w:rFonts w:ascii="Courier New" w:hAnsi="Courier New" w:cs="Courier New"/>
          <w:color w:val="222222"/>
          <w:shd w:val="clear" w:color="auto" w:fill="FFFFFF"/>
        </w:rPr>
        <w:t xml:space="preserve"> and by 0905 </w:t>
      </w:r>
      <w:proofErr w:type="spellStart"/>
      <w:r>
        <w:rPr>
          <w:rFonts w:ascii="Courier New" w:hAnsi="Courier New" w:cs="Courier New"/>
          <w:color w:val="222222"/>
          <w:shd w:val="clear" w:color="auto" w:fill="FFFFFF"/>
        </w:rPr>
        <w:t>hrs</w:t>
      </w:r>
      <w:proofErr w:type="spellEnd"/>
      <w:r>
        <w:rPr>
          <w:rFonts w:ascii="Courier New" w:hAnsi="Courier New" w:cs="Courier New"/>
          <w:color w:val="222222"/>
          <w:shd w:val="clear" w:color="auto" w:fill="FFFFFF"/>
        </w:rPr>
        <w:t xml:space="preserve"> the east lagoon was no longer running over.  I responded and asked him when pumping began.  </w:t>
      </w:r>
      <w:r w:rsidR="008176BE">
        <w:rPr>
          <w:rFonts w:ascii="Courier New" w:hAnsi="Courier New" w:cs="Courier New"/>
          <w:color w:val="222222"/>
          <w:shd w:val="clear" w:color="auto" w:fill="FFFFFF"/>
        </w:rPr>
        <w:t xml:space="preserve">Doug texted me on 11/3/21 and said pumping from the east lagoon had begun and that they’d be “strengthening” the berm that afternoon to prevent further leachate from seeping through.  </w:t>
      </w:r>
    </w:p>
    <w:p w:rsidR="008176BE" w:rsidRDefault="008176BE" w:rsidP="007274C9">
      <w:pPr>
        <w:spacing w:line="360" w:lineRule="auto"/>
        <w:rPr>
          <w:rFonts w:ascii="Courier New" w:hAnsi="Courier New" w:cs="Courier New"/>
          <w:color w:val="222222"/>
          <w:shd w:val="clear" w:color="auto" w:fill="FFFFFF"/>
        </w:rPr>
      </w:pPr>
    </w:p>
    <w:p w:rsidR="008176BE" w:rsidRDefault="008176BE" w:rsidP="007274C9">
      <w:pPr>
        <w:spacing w:line="360" w:lineRule="auto"/>
        <w:rPr>
          <w:rFonts w:ascii="Courier New" w:hAnsi="Courier New" w:cs="Courier New"/>
          <w:color w:val="222222"/>
          <w:shd w:val="clear" w:color="auto" w:fill="FFFFFF"/>
        </w:rPr>
      </w:pPr>
      <w:r>
        <w:rPr>
          <w:rFonts w:ascii="Courier New" w:hAnsi="Courier New" w:cs="Courier New"/>
          <w:color w:val="222222"/>
          <w:shd w:val="clear" w:color="auto" w:fill="FFFFFF"/>
        </w:rPr>
        <w:t>Photos and explanation of my observations follow:</w:t>
      </w:r>
      <w:bookmarkStart w:id="0" w:name="_GoBack"/>
      <w:bookmarkEnd w:id="0"/>
    </w:p>
    <w:p w:rsidR="005E74CC" w:rsidRDefault="005E74CC" w:rsidP="007274C9">
      <w:pPr>
        <w:spacing w:line="360" w:lineRule="auto"/>
        <w:rPr>
          <w:rFonts w:ascii="Courier New" w:hAnsi="Courier New" w:cs="Courier New"/>
          <w:color w:val="222222"/>
          <w:shd w:val="clear" w:color="auto" w:fill="FFFFFF"/>
        </w:rPr>
      </w:pP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14:anchorId="0B08397E" wp14:editId="55924C6C">
            <wp:extent cx="6583680" cy="4938076"/>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mness 11-2-21 (4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583680" cy="4938076"/>
                    </a:xfrm>
                    <a:prstGeom prst="rect">
                      <a:avLst/>
                    </a:prstGeom>
                  </pic:spPr>
                </pic:pic>
              </a:graphicData>
            </a:graphic>
          </wp:inline>
        </w:drawing>
      </w: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color w:val="222222"/>
          <w:shd w:val="clear" w:color="auto" w:fill="FFFFFF"/>
        </w:rPr>
        <w:t>This photo was taken from the elevated location of the derecho pile, looking at the southern side of the east leachate lagoon.  Observations suggest no freeboard.</w:t>
      </w:r>
    </w:p>
    <w:p w:rsidR="005E74CC" w:rsidRDefault="005E74CC" w:rsidP="007274C9">
      <w:pPr>
        <w:spacing w:line="360" w:lineRule="auto"/>
        <w:rPr>
          <w:rFonts w:ascii="Courier New" w:hAnsi="Courier New" w:cs="Courier New"/>
          <w:color w:val="222222"/>
          <w:shd w:val="clear" w:color="auto" w:fill="FFFFFF"/>
        </w:rPr>
      </w:pP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14:anchorId="5E6FC4BB" wp14:editId="00DB12A7">
            <wp:extent cx="6583680" cy="4937905"/>
            <wp:effectExtent l="381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mness 11-2-21 (4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583680" cy="4937905"/>
                    </a:xfrm>
                    <a:prstGeom prst="rect">
                      <a:avLst/>
                    </a:prstGeom>
                  </pic:spPr>
                </pic:pic>
              </a:graphicData>
            </a:graphic>
          </wp:inline>
        </w:drawing>
      </w: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color w:val="222222"/>
          <w:shd w:val="clear" w:color="auto" w:fill="FFFFFF"/>
        </w:rPr>
        <w:t>This photo was taken standing on the dike of the east lagoon looking to the west.  Again, no freeboard is obvious in this photo.</w:t>
      </w:r>
    </w:p>
    <w:p w:rsidR="005E74CC" w:rsidRDefault="005E74CC" w:rsidP="007274C9">
      <w:pPr>
        <w:spacing w:line="360" w:lineRule="auto"/>
        <w:rPr>
          <w:rFonts w:ascii="Courier New" w:hAnsi="Courier New" w:cs="Courier New"/>
          <w:color w:val="222222"/>
          <w:shd w:val="clear" w:color="auto" w:fill="FFFFFF"/>
        </w:rPr>
      </w:pP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14:anchorId="64A0A6F6" wp14:editId="02322AE6">
            <wp:extent cx="6583680" cy="4937760"/>
            <wp:effectExtent l="381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mness 11-2-21 (4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583680" cy="4937760"/>
                    </a:xfrm>
                    <a:prstGeom prst="rect">
                      <a:avLst/>
                    </a:prstGeom>
                  </pic:spPr>
                </pic:pic>
              </a:graphicData>
            </a:graphic>
          </wp:inline>
        </w:drawing>
      </w: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color w:val="222222"/>
          <w:shd w:val="clear" w:color="auto" w:fill="FFFFFF"/>
        </w:rPr>
        <w:t>Still standing on the dike of the east leachate lagoon, with the derecho pile in the background.  Leachate was flowing over the dike and downgradient toward Palestine Creek.</w:t>
      </w: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14:anchorId="36D96AA1" wp14:editId="4DDC84DE">
            <wp:extent cx="6211520" cy="4658641"/>
            <wp:effectExtent l="0" t="4762"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mness 11-2-21 (6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310202" cy="4732653"/>
                    </a:xfrm>
                    <a:prstGeom prst="rect">
                      <a:avLst/>
                    </a:prstGeom>
                  </pic:spPr>
                </pic:pic>
              </a:graphicData>
            </a:graphic>
          </wp:inline>
        </w:drawing>
      </w:r>
    </w:p>
    <w:p w:rsidR="005E74CC" w:rsidRDefault="005E74CC" w:rsidP="007274C9">
      <w:pPr>
        <w:spacing w:line="360" w:lineRule="auto"/>
        <w:rPr>
          <w:rFonts w:ascii="Courier New" w:hAnsi="Courier New" w:cs="Courier New"/>
          <w:color w:val="222222"/>
          <w:shd w:val="clear" w:color="auto" w:fill="FFFFFF"/>
        </w:rPr>
      </w:pPr>
      <w:r>
        <w:rPr>
          <w:rFonts w:ascii="Courier New" w:hAnsi="Courier New" w:cs="Courier New"/>
          <w:color w:val="222222"/>
          <w:shd w:val="clear" w:color="auto" w:fill="FFFFFF"/>
        </w:rPr>
        <w:t>This photo is the road located between the east lagoon and Palestine Creek.</w:t>
      </w:r>
      <w:r w:rsidR="00FB3FCB">
        <w:rPr>
          <w:rFonts w:ascii="Courier New" w:hAnsi="Courier New" w:cs="Courier New"/>
          <w:color w:val="222222"/>
          <w:shd w:val="clear" w:color="auto" w:fill="FFFFFF"/>
        </w:rPr>
        <w:t xml:space="preserve"> See legend below.</w:t>
      </w:r>
    </w:p>
    <w:p w:rsidR="005E74CC" w:rsidRDefault="005E74CC" w:rsidP="007274C9">
      <w:pPr>
        <w:spacing w:line="360" w:lineRule="auto"/>
        <w:rPr>
          <w:rFonts w:ascii="Courier New" w:hAnsi="Courier New" w:cs="Courier New"/>
          <w:color w:val="222222"/>
          <w:shd w:val="clear" w:color="auto" w:fill="FFFFFF"/>
        </w:rPr>
      </w:pPr>
      <w:r w:rsidRPr="005E74CC">
        <w:rPr>
          <w:rFonts w:ascii="Courier New" w:hAnsi="Courier New" w:cs="Courier New"/>
          <w:noProof/>
          <w:color w:val="222222"/>
          <w:shd w:val="clear" w:color="auto" w:fill="FFFFFF"/>
        </w:rPr>
        <w:drawing>
          <wp:inline distT="0" distB="0" distL="0" distR="0" wp14:anchorId="6F7B8357" wp14:editId="1EC3C42C">
            <wp:extent cx="3104707" cy="267020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7530" cy="2698433"/>
                    </a:xfrm>
                    <a:prstGeom prst="rect">
                      <a:avLst/>
                    </a:prstGeom>
                  </pic:spPr>
                </pic:pic>
              </a:graphicData>
            </a:graphic>
          </wp:inline>
        </w:drawing>
      </w:r>
    </w:p>
    <w:p w:rsidR="005E74CC" w:rsidRDefault="003027AA">
      <w:pPr>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extent cx="6963055" cy="5222291"/>
            <wp:effectExtent l="0" t="6032" r="3492" b="34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ness 11-2-21 (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013055" cy="5259791"/>
                    </a:xfrm>
                    <a:prstGeom prst="rect">
                      <a:avLst/>
                    </a:prstGeom>
                  </pic:spPr>
                </pic:pic>
              </a:graphicData>
            </a:graphic>
          </wp:inline>
        </w:drawing>
      </w:r>
    </w:p>
    <w:p w:rsidR="005E74CC" w:rsidRDefault="005E74CC">
      <w:pPr>
        <w:rPr>
          <w:rFonts w:ascii="Courier New" w:hAnsi="Courier New" w:cs="Courier New"/>
          <w:color w:val="222222"/>
          <w:shd w:val="clear" w:color="auto" w:fill="FFFFFF"/>
        </w:rPr>
      </w:pPr>
    </w:p>
    <w:p w:rsidR="005E74CC" w:rsidRDefault="005E74CC">
      <w:pPr>
        <w:rPr>
          <w:rFonts w:ascii="Courier New" w:hAnsi="Courier New" w:cs="Courier New"/>
          <w:color w:val="222222"/>
          <w:shd w:val="clear" w:color="auto" w:fill="FFFFFF"/>
        </w:rPr>
      </w:pPr>
      <w:r>
        <w:rPr>
          <w:rFonts w:ascii="Courier New" w:hAnsi="Courier New" w:cs="Courier New"/>
          <w:color w:val="222222"/>
          <w:shd w:val="clear" w:color="auto" w:fill="FFFFFF"/>
        </w:rPr>
        <w:t>Pooled leachate south of the east lagoon.  This little berm was constructed to keep leachate seeps from entering Palestine Creek, unfortunately, it didn’t work.</w:t>
      </w:r>
    </w:p>
    <w:p w:rsidR="005E74CC" w:rsidRDefault="003027AA">
      <w:pPr>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extent cx="6654280" cy="4990712"/>
            <wp:effectExtent l="0" t="635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mness 11-2-21 (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654280" cy="4990712"/>
                    </a:xfrm>
                    <a:prstGeom prst="rect">
                      <a:avLst/>
                    </a:prstGeom>
                  </pic:spPr>
                </pic:pic>
              </a:graphicData>
            </a:graphic>
          </wp:inline>
        </w:drawing>
      </w:r>
    </w:p>
    <w:p w:rsidR="005E74CC" w:rsidRDefault="005E74CC">
      <w:pPr>
        <w:rPr>
          <w:rFonts w:ascii="Courier New" w:hAnsi="Courier New" w:cs="Courier New"/>
          <w:color w:val="222222"/>
          <w:shd w:val="clear" w:color="auto" w:fill="FFFFFF"/>
        </w:rPr>
      </w:pPr>
      <w:r>
        <w:rPr>
          <w:rFonts w:ascii="Courier New" w:hAnsi="Courier New" w:cs="Courier New"/>
          <w:color w:val="222222"/>
          <w:shd w:val="clear" w:color="auto" w:fill="FFFFFF"/>
        </w:rPr>
        <w:t xml:space="preserve">Field testing with ammonia kit in the </w:t>
      </w:r>
      <w:proofErr w:type="spellStart"/>
      <w:r>
        <w:rPr>
          <w:rFonts w:ascii="Courier New" w:hAnsi="Courier New" w:cs="Courier New"/>
          <w:color w:val="222222"/>
          <w:shd w:val="clear" w:color="auto" w:fill="FFFFFF"/>
        </w:rPr>
        <w:t>bermed</w:t>
      </w:r>
      <w:proofErr w:type="spellEnd"/>
      <w:r>
        <w:rPr>
          <w:rFonts w:ascii="Courier New" w:hAnsi="Courier New" w:cs="Courier New"/>
          <w:color w:val="222222"/>
          <w:shd w:val="clear" w:color="auto" w:fill="FFFFFF"/>
        </w:rPr>
        <w:t xml:space="preserve"> up leachate from the photo above. The orange indicates ammonia present in the leachate. This </w:t>
      </w:r>
      <w:proofErr w:type="spellStart"/>
      <w:r>
        <w:rPr>
          <w:rFonts w:ascii="Courier New" w:hAnsi="Courier New" w:cs="Courier New"/>
          <w:color w:val="222222"/>
          <w:shd w:val="clear" w:color="auto" w:fill="FFFFFF"/>
        </w:rPr>
        <w:t>bermed</w:t>
      </w:r>
      <w:proofErr w:type="spellEnd"/>
      <w:r>
        <w:rPr>
          <w:rFonts w:ascii="Courier New" w:hAnsi="Courier New" w:cs="Courier New"/>
          <w:color w:val="222222"/>
          <w:shd w:val="clear" w:color="auto" w:fill="FFFFFF"/>
        </w:rPr>
        <w:t xml:space="preserve"> area is just up gradient of Palestine Creek.</w:t>
      </w:r>
    </w:p>
    <w:p w:rsidR="005E74CC" w:rsidRDefault="001228E7">
      <w:pPr>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14:anchorId="542C18AA" wp14:editId="3ABB1138">
            <wp:extent cx="6795754" cy="5096815"/>
            <wp:effectExtent l="0" t="793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mness 11-2-21 (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6842625" cy="5131968"/>
                    </a:xfrm>
                    <a:prstGeom prst="rect">
                      <a:avLst/>
                    </a:prstGeom>
                  </pic:spPr>
                </pic:pic>
              </a:graphicData>
            </a:graphic>
          </wp:inline>
        </w:drawing>
      </w:r>
    </w:p>
    <w:p w:rsidR="005E74CC" w:rsidRDefault="005E74CC">
      <w:pPr>
        <w:rPr>
          <w:rFonts w:ascii="Courier New" w:hAnsi="Courier New" w:cs="Courier New"/>
          <w:color w:val="222222"/>
          <w:shd w:val="clear" w:color="auto" w:fill="FFFFFF"/>
        </w:rPr>
      </w:pPr>
      <w:r>
        <w:rPr>
          <w:rFonts w:ascii="Courier New" w:hAnsi="Courier New" w:cs="Courier New"/>
          <w:color w:val="222222"/>
          <w:shd w:val="clear" w:color="auto" w:fill="FFFFFF"/>
        </w:rPr>
        <w:t xml:space="preserve">Another photo of the ammonia field test sampling in the </w:t>
      </w:r>
      <w:proofErr w:type="spellStart"/>
      <w:r>
        <w:rPr>
          <w:rFonts w:ascii="Courier New" w:hAnsi="Courier New" w:cs="Courier New"/>
          <w:color w:val="222222"/>
          <w:shd w:val="clear" w:color="auto" w:fill="FFFFFF"/>
        </w:rPr>
        <w:t>bermed</w:t>
      </w:r>
      <w:proofErr w:type="spellEnd"/>
      <w:r>
        <w:rPr>
          <w:rFonts w:ascii="Courier New" w:hAnsi="Courier New" w:cs="Courier New"/>
          <w:color w:val="222222"/>
          <w:shd w:val="clear" w:color="auto" w:fill="FFFFFF"/>
        </w:rPr>
        <w:t xml:space="preserve"> leachate just above Palestine Creek.</w:t>
      </w:r>
    </w:p>
    <w:p w:rsidR="00FB3FCB" w:rsidRDefault="003027AA">
      <w:pPr>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extent cx="6275597" cy="4706699"/>
            <wp:effectExtent l="317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mness 11-2-21 (5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392991" cy="4794745"/>
                    </a:xfrm>
                    <a:prstGeom prst="rect">
                      <a:avLst/>
                    </a:prstGeom>
                  </pic:spPr>
                </pic:pic>
              </a:graphicData>
            </a:graphic>
          </wp:inline>
        </w:drawing>
      </w:r>
      <w:r w:rsidR="001228E7">
        <w:rPr>
          <w:rFonts w:ascii="Courier New" w:hAnsi="Courier New" w:cs="Courier New"/>
          <w:noProof/>
          <w:color w:val="222222"/>
          <w:shd w:val="clear" w:color="auto" w:fill="FFFFFF"/>
        </w:rPr>
        <w:lastRenderedPageBreak/>
        <w:drawing>
          <wp:inline distT="0" distB="0" distL="0" distR="0" wp14:anchorId="5A788DEE" wp14:editId="5DE9D799">
            <wp:extent cx="6496111" cy="4872084"/>
            <wp:effectExtent l="0" t="698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mness 11-2-21 (5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590578" cy="4942934"/>
                    </a:xfrm>
                    <a:prstGeom prst="rect">
                      <a:avLst/>
                    </a:prstGeom>
                  </pic:spPr>
                </pic:pic>
              </a:graphicData>
            </a:graphic>
          </wp:inline>
        </w:drawing>
      </w:r>
    </w:p>
    <w:p w:rsidR="00FB3FCB" w:rsidRDefault="00FB3FCB">
      <w:pPr>
        <w:rPr>
          <w:rFonts w:ascii="Courier New" w:hAnsi="Courier New" w:cs="Courier New"/>
          <w:color w:val="222222"/>
          <w:shd w:val="clear" w:color="auto" w:fill="FFFFFF"/>
        </w:rPr>
      </w:pPr>
    </w:p>
    <w:p w:rsidR="00FB3FCB" w:rsidRDefault="00FB3FCB">
      <w:pPr>
        <w:rPr>
          <w:rFonts w:ascii="Courier New" w:hAnsi="Courier New" w:cs="Courier New"/>
          <w:color w:val="222222"/>
          <w:shd w:val="clear" w:color="auto" w:fill="FFFFFF"/>
        </w:rPr>
      </w:pPr>
      <w:r>
        <w:rPr>
          <w:rFonts w:ascii="Courier New" w:hAnsi="Courier New" w:cs="Courier New"/>
          <w:color w:val="222222"/>
          <w:shd w:val="clear" w:color="auto" w:fill="FFFFFF"/>
        </w:rPr>
        <w:t>Leachate seeping out of the derecho pile, most certainly the result of using leachate to irrigate the fire that was consuming the derecho pile earlier in the summer.</w:t>
      </w:r>
    </w:p>
    <w:p w:rsidR="003027AA" w:rsidRDefault="003027AA">
      <w:pPr>
        <w:rPr>
          <w:rFonts w:ascii="Courier New" w:hAnsi="Courier New" w:cs="Courier New"/>
          <w:color w:val="222222"/>
          <w:shd w:val="clear" w:color="auto" w:fill="FFFFFF"/>
        </w:rPr>
      </w:pPr>
      <w:r>
        <w:rPr>
          <w:rFonts w:ascii="Courier New" w:hAnsi="Courier New" w:cs="Courier New"/>
          <w:noProof/>
          <w:color w:val="222222"/>
          <w:shd w:val="clear" w:color="auto" w:fill="FFFFFF"/>
        </w:rPr>
        <w:lastRenderedPageBreak/>
        <w:drawing>
          <wp:inline distT="0" distB="0" distL="0" distR="0">
            <wp:extent cx="5804358" cy="4353269"/>
            <wp:effectExtent l="1587" t="0" r="7938" b="793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mness 11-2-21 (6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804358" cy="4353269"/>
                    </a:xfrm>
                    <a:prstGeom prst="rect">
                      <a:avLst/>
                    </a:prstGeom>
                  </pic:spPr>
                </pic:pic>
              </a:graphicData>
            </a:graphic>
          </wp:inline>
        </w:drawing>
      </w:r>
      <w:r>
        <w:rPr>
          <w:rFonts w:ascii="Courier New" w:hAnsi="Courier New" w:cs="Courier New"/>
          <w:color w:val="222222"/>
          <w:shd w:val="clear" w:color="auto" w:fill="FFFFFF"/>
        </w:rPr>
        <w:t xml:space="preserve"> </w:t>
      </w:r>
    </w:p>
    <w:p w:rsidR="00FB3FCB" w:rsidRDefault="00FB3FCB">
      <w:pPr>
        <w:rPr>
          <w:rFonts w:ascii="Courier New" w:hAnsi="Courier New" w:cs="Courier New"/>
          <w:color w:val="222222"/>
          <w:shd w:val="clear" w:color="auto" w:fill="FFFFFF"/>
        </w:rPr>
      </w:pPr>
      <w:r>
        <w:rPr>
          <w:rFonts w:ascii="Courier New" w:hAnsi="Courier New" w:cs="Courier New"/>
          <w:color w:val="222222"/>
          <w:shd w:val="clear" w:color="auto" w:fill="FFFFFF"/>
        </w:rPr>
        <w:t>Ammonia testing above the confluence in Palestine Creek (upstream from where the leachate from the east lagoon was entering Palestine Creek).</w:t>
      </w:r>
    </w:p>
    <w:p w:rsidR="00F626A6" w:rsidRPr="00A91806" w:rsidRDefault="00F626A6">
      <w:pPr>
        <w:rPr>
          <w:rFonts w:ascii="Courier New" w:hAnsi="Courier New" w:cs="Courier New"/>
        </w:rPr>
      </w:pPr>
    </w:p>
    <w:p w:rsidR="0051468D" w:rsidRPr="00A91806" w:rsidRDefault="0051468D">
      <w:pPr>
        <w:rPr>
          <w:rFonts w:ascii="Courier New" w:hAnsi="Courier New" w:cs="Courier New"/>
        </w:rPr>
      </w:pPr>
    </w:p>
    <w:p w:rsidR="0051468D" w:rsidRPr="00A91806" w:rsidRDefault="0051468D">
      <w:pPr>
        <w:rPr>
          <w:rFonts w:ascii="Courier New" w:hAnsi="Courier New" w:cs="Courier New"/>
        </w:rPr>
      </w:pPr>
    </w:p>
    <w:p w:rsidR="00FC7DC0" w:rsidRPr="00A91806" w:rsidRDefault="00A4707E" w:rsidP="00A91806">
      <w:pPr>
        <w:jc w:val="both"/>
        <w:rPr>
          <w:rFonts w:ascii="Courier New" w:hAnsi="Courier New" w:cs="Courier New"/>
        </w:rPr>
      </w:pPr>
      <w:r w:rsidRPr="00A91806">
        <w:rPr>
          <w:rFonts w:ascii="Courier New" w:hAnsi="Courier New" w:cs="Courier New"/>
        </w:rPr>
        <w:t xml:space="preserve">xc: </w:t>
      </w:r>
    </w:p>
    <w:p w:rsidR="00FC7DC0" w:rsidRDefault="00FC7DC0">
      <w:pPr>
        <w:jc w:val="both"/>
        <w:rPr>
          <w:rFonts w:ascii="Courier New" w:hAnsi="Courier New"/>
        </w:rPr>
      </w:pPr>
      <w:r>
        <w:rPr>
          <w:rFonts w:ascii="Courier New" w:hAnsi="Courier New"/>
        </w:rPr>
        <w:t xml:space="preserve">    </w:t>
      </w:r>
    </w:p>
    <w:sectPr w:rsidR="00FC7DC0" w:rsidSect="00FC7DC0">
      <w:type w:val="continuous"/>
      <w:pgSz w:w="12240" w:h="15840" w:code="1"/>
      <w:pgMar w:top="540" w:right="864" w:bottom="180" w:left="1008" w:header="648"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922" w:rsidRDefault="00F91922">
      <w:r>
        <w:separator/>
      </w:r>
    </w:p>
  </w:endnote>
  <w:endnote w:type="continuationSeparator" w:id="0">
    <w:p w:rsidR="00F91922" w:rsidRDefault="00F9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E0A" w:rsidRDefault="001B3E0A">
    <w:pPr>
      <w:pStyle w:val="Header"/>
      <w:tabs>
        <w:tab w:val="left" w:pos="6336"/>
      </w:tabs>
      <w:jc w:val="center"/>
      <w:rPr>
        <w:rFonts w:ascii="Arial" w:hAnsi="Arial"/>
        <w:sz w:val="17"/>
      </w:rPr>
    </w:pPr>
    <w:r>
      <w:rPr>
        <w:rFonts w:ascii="Arial" w:hAnsi="Arial"/>
        <w:sz w:val="17"/>
      </w:rPr>
      <w:t>Environmental Services Division, Field Office #6, 1023 W. Madison, Washington, Iowa 52353-1623 Tel 319-653-2135   Fax 319-653-2856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922" w:rsidRDefault="00F91922">
      <w:r>
        <w:separator/>
      </w:r>
    </w:p>
  </w:footnote>
  <w:footnote w:type="continuationSeparator" w:id="0">
    <w:p w:rsidR="00F91922" w:rsidRDefault="00F91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E0A" w:rsidRDefault="00CE1660">
    <w:pPr>
      <w:pStyle w:val="Header"/>
    </w:pPr>
    <w:r>
      <w:rPr>
        <w:noProof/>
      </w:rPr>
      <w:drawing>
        <wp:inline distT="0" distB="0" distL="0" distR="0">
          <wp:extent cx="6391275" cy="638175"/>
          <wp:effectExtent l="0" t="0" r="9525" b="9525"/>
          <wp:docPr id="2"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311C4"/>
    <w:multiLevelType w:val="hybridMultilevel"/>
    <w:tmpl w:val="C332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922"/>
    <w:rsid w:val="000926F8"/>
    <w:rsid w:val="000A5970"/>
    <w:rsid w:val="000E5A5D"/>
    <w:rsid w:val="001228E7"/>
    <w:rsid w:val="001B3E0A"/>
    <w:rsid w:val="002D05D0"/>
    <w:rsid w:val="003027AA"/>
    <w:rsid w:val="0051468D"/>
    <w:rsid w:val="00574B22"/>
    <w:rsid w:val="005C7181"/>
    <w:rsid w:val="005E237A"/>
    <w:rsid w:val="005E3DE1"/>
    <w:rsid w:val="005E74CC"/>
    <w:rsid w:val="005F278B"/>
    <w:rsid w:val="005F2CE9"/>
    <w:rsid w:val="00675947"/>
    <w:rsid w:val="00713388"/>
    <w:rsid w:val="007161E3"/>
    <w:rsid w:val="007274C9"/>
    <w:rsid w:val="007D2C81"/>
    <w:rsid w:val="008176BE"/>
    <w:rsid w:val="009244F2"/>
    <w:rsid w:val="009A66C4"/>
    <w:rsid w:val="00A4707E"/>
    <w:rsid w:val="00A83E2F"/>
    <w:rsid w:val="00A91806"/>
    <w:rsid w:val="00AE19BC"/>
    <w:rsid w:val="00C95D5B"/>
    <w:rsid w:val="00CE1660"/>
    <w:rsid w:val="00D61E54"/>
    <w:rsid w:val="00DF496B"/>
    <w:rsid w:val="00F53969"/>
    <w:rsid w:val="00F626A6"/>
    <w:rsid w:val="00F91922"/>
    <w:rsid w:val="00FB3FCB"/>
    <w:rsid w:val="00FC7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586BC8F"/>
  <w15:docId w15:val="{9665E0EA-5E71-4E98-B097-2CDB661CB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Courier New" w:hAnsi="Courier New"/>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b/>
    </w:rPr>
  </w:style>
  <w:style w:type="paragraph" w:styleId="BalloonText">
    <w:name w:val="Balloon Text"/>
    <w:basedOn w:val="Normal"/>
    <w:link w:val="BalloonTextChar"/>
    <w:rsid w:val="00F91922"/>
    <w:rPr>
      <w:rFonts w:ascii="Tahoma" w:hAnsi="Tahoma" w:cs="Tahoma"/>
      <w:sz w:val="16"/>
      <w:szCs w:val="16"/>
    </w:rPr>
  </w:style>
  <w:style w:type="character" w:customStyle="1" w:styleId="BalloonTextChar">
    <w:name w:val="Balloon Text Char"/>
    <w:basedOn w:val="DefaultParagraphFont"/>
    <w:link w:val="BalloonText"/>
    <w:rsid w:val="00F91922"/>
    <w:rPr>
      <w:rFonts w:ascii="Tahoma" w:hAnsi="Tahoma" w:cs="Tahoma"/>
      <w:sz w:val="16"/>
      <w:szCs w:val="16"/>
    </w:rPr>
  </w:style>
  <w:style w:type="paragraph" w:styleId="ListParagraph">
    <w:name w:val="List Paragraph"/>
    <w:basedOn w:val="Normal"/>
    <w:uiPriority w:val="34"/>
    <w:qFormat/>
    <w:rsid w:val="005F2CE9"/>
    <w:pPr>
      <w:ind w:left="720"/>
      <w:contextualSpacing/>
    </w:pPr>
  </w:style>
  <w:style w:type="character" w:styleId="CommentReference">
    <w:name w:val="annotation reference"/>
    <w:basedOn w:val="DefaultParagraphFont"/>
    <w:semiHidden/>
    <w:unhideWhenUsed/>
    <w:rsid w:val="007D2C81"/>
    <w:rPr>
      <w:sz w:val="16"/>
      <w:szCs w:val="16"/>
    </w:rPr>
  </w:style>
  <w:style w:type="paragraph" w:styleId="CommentText">
    <w:name w:val="annotation text"/>
    <w:basedOn w:val="Normal"/>
    <w:link w:val="CommentTextChar"/>
    <w:semiHidden/>
    <w:unhideWhenUsed/>
    <w:rsid w:val="007D2C81"/>
  </w:style>
  <w:style w:type="character" w:customStyle="1" w:styleId="CommentTextChar">
    <w:name w:val="Comment Text Char"/>
    <w:basedOn w:val="DefaultParagraphFont"/>
    <w:link w:val="CommentText"/>
    <w:semiHidden/>
    <w:rsid w:val="007D2C81"/>
  </w:style>
  <w:style w:type="paragraph" w:styleId="CommentSubject">
    <w:name w:val="annotation subject"/>
    <w:basedOn w:val="CommentText"/>
    <w:next w:val="CommentText"/>
    <w:link w:val="CommentSubjectChar"/>
    <w:semiHidden/>
    <w:unhideWhenUsed/>
    <w:rsid w:val="007D2C81"/>
    <w:rPr>
      <w:b/>
      <w:bCs/>
    </w:rPr>
  </w:style>
  <w:style w:type="character" w:customStyle="1" w:styleId="CommentSubjectChar">
    <w:name w:val="Comment Subject Char"/>
    <w:basedOn w:val="CommentTextChar"/>
    <w:link w:val="CommentSubject"/>
    <w:semiHidden/>
    <w:rsid w:val="007D2C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Environmental%20Services\Field%20Services\ESD06-Wash-Fo6\CABINET\Templt97\Memo%20template%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 template 2012</Template>
  <TotalTime>156</TotalTime>
  <Pages>11</Pages>
  <Words>453</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[date]</vt:lpstr>
    </vt:vector>
  </TitlesOfParts>
  <Company>Iowa DNR</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Royce, Russell [DNR]</dc:creator>
  <cp:lastModifiedBy>Levetzow, Kurt [DNR]</cp:lastModifiedBy>
  <cp:revision>6</cp:revision>
  <cp:lastPrinted>2001-03-06T14:08:00Z</cp:lastPrinted>
  <dcterms:created xsi:type="dcterms:W3CDTF">2021-11-03T13:27:00Z</dcterms:created>
  <dcterms:modified xsi:type="dcterms:W3CDTF">2021-11-16T21:07:00Z</dcterms:modified>
</cp:coreProperties>
</file>