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A4F" w:rsidRPr="00B61D37" w:rsidRDefault="00365A4F" w:rsidP="00B61D37">
      <w:pPr>
        <w:jc w:val="center"/>
        <w:rPr>
          <w:rFonts w:ascii="Times New Roman" w:hAnsi="Times New Roman"/>
          <w:sz w:val="22"/>
          <w:szCs w:val="22"/>
        </w:rPr>
      </w:pPr>
      <w:r w:rsidRPr="00B61D37">
        <w:rPr>
          <w:rFonts w:ascii="Times New Roman" w:hAnsi="Times New Roman"/>
          <w:vanish/>
          <w:sz w:val="22"/>
          <w:szCs w:val="22"/>
        </w:rPr>
        <w:sym w:font="Symbol" w:char="F0AC"/>
      </w:r>
      <w:r w:rsidRPr="00B61D37">
        <w:rPr>
          <w:rFonts w:ascii="Times New Roman" w:hAnsi="Times New Roman"/>
          <w:i/>
          <w:vanish/>
          <w:sz w:val="22"/>
          <w:szCs w:val="22"/>
        </w:rPr>
        <w:t>CERTIFIED MAIL</w:t>
      </w:r>
    </w:p>
    <w:p w:rsidR="00365A4F" w:rsidRPr="00B61D37" w:rsidRDefault="00365A4F" w:rsidP="00B61D37">
      <w:pPr>
        <w:jc w:val="center"/>
        <w:rPr>
          <w:rFonts w:ascii="Times New Roman" w:hAnsi="Times New Roman"/>
          <w:sz w:val="22"/>
          <w:szCs w:val="22"/>
        </w:rPr>
      </w:pPr>
    </w:p>
    <w:p w:rsidR="00365A4F" w:rsidRPr="00B61D37" w:rsidRDefault="008C3A70" w:rsidP="00B61D37">
      <w:pPr>
        <w:jc w:val="center"/>
        <w:rPr>
          <w:rFonts w:ascii="Times New Roman" w:hAnsi="Times New Roman"/>
          <w:i/>
          <w:sz w:val="22"/>
          <w:szCs w:val="22"/>
        </w:rPr>
      </w:pPr>
      <w:r>
        <w:rPr>
          <w:rFonts w:ascii="Times New Roman" w:hAnsi="Times New Roman"/>
          <w:sz w:val="22"/>
          <w:szCs w:val="22"/>
        </w:rPr>
        <w:t>September 15, 2020</w:t>
      </w:r>
    </w:p>
    <w:p w:rsidR="00365A4F" w:rsidRPr="00B61D37" w:rsidRDefault="00365A4F" w:rsidP="00B61D37">
      <w:pPr>
        <w:jc w:val="center"/>
        <w:rPr>
          <w:rFonts w:ascii="Times New Roman" w:hAnsi="Times New Roman"/>
          <w:sz w:val="22"/>
          <w:szCs w:val="22"/>
        </w:rPr>
      </w:pPr>
    </w:p>
    <w:p w:rsidR="00365A4F" w:rsidRPr="00B61D37" w:rsidRDefault="00365A4F" w:rsidP="00365A4F">
      <w:pPr>
        <w:rPr>
          <w:rFonts w:ascii="Times New Roman" w:hAnsi="Times New Roman"/>
          <w:sz w:val="22"/>
          <w:szCs w:val="22"/>
        </w:rPr>
      </w:pPr>
    </w:p>
    <w:p w:rsidR="000F2B4B" w:rsidRDefault="008C3A70" w:rsidP="00365A4F">
      <w:pPr>
        <w:rPr>
          <w:rFonts w:ascii="Times New Roman" w:hAnsi="Times New Roman"/>
          <w:sz w:val="22"/>
          <w:szCs w:val="22"/>
        </w:rPr>
      </w:pPr>
      <w:r>
        <w:rPr>
          <w:rFonts w:ascii="Times New Roman" w:hAnsi="Times New Roman"/>
          <w:sz w:val="22"/>
          <w:szCs w:val="22"/>
        </w:rPr>
        <w:t>Dan Rolling</w:t>
      </w:r>
    </w:p>
    <w:p w:rsidR="008C3A70" w:rsidRDefault="008C3A70" w:rsidP="00365A4F">
      <w:pPr>
        <w:rPr>
          <w:rFonts w:ascii="Times New Roman" w:hAnsi="Times New Roman"/>
          <w:sz w:val="22"/>
          <w:szCs w:val="22"/>
        </w:rPr>
      </w:pPr>
      <w:r>
        <w:rPr>
          <w:rFonts w:ascii="Times New Roman" w:hAnsi="Times New Roman"/>
          <w:sz w:val="22"/>
          <w:szCs w:val="22"/>
        </w:rPr>
        <w:t>39243 310</w:t>
      </w:r>
      <w:r w:rsidRPr="008C3A70">
        <w:rPr>
          <w:rFonts w:ascii="Times New Roman" w:hAnsi="Times New Roman"/>
          <w:sz w:val="22"/>
          <w:szCs w:val="22"/>
          <w:vertAlign w:val="superscript"/>
        </w:rPr>
        <w:t>th</w:t>
      </w:r>
      <w:r>
        <w:rPr>
          <w:rFonts w:ascii="Times New Roman" w:hAnsi="Times New Roman"/>
          <w:sz w:val="22"/>
          <w:szCs w:val="22"/>
        </w:rPr>
        <w:t xml:space="preserve"> St</w:t>
      </w:r>
    </w:p>
    <w:p w:rsidR="008C3A70" w:rsidRPr="00B61D37" w:rsidRDefault="008C3A70" w:rsidP="00365A4F">
      <w:pPr>
        <w:rPr>
          <w:rFonts w:ascii="Times New Roman" w:hAnsi="Times New Roman"/>
          <w:sz w:val="22"/>
          <w:szCs w:val="22"/>
        </w:rPr>
      </w:pPr>
      <w:r>
        <w:rPr>
          <w:rFonts w:ascii="Times New Roman" w:hAnsi="Times New Roman"/>
          <w:sz w:val="22"/>
          <w:szCs w:val="22"/>
        </w:rPr>
        <w:t>Kingsley, IA 51028</w:t>
      </w:r>
    </w:p>
    <w:p w:rsidR="00365A4F" w:rsidRPr="00B61D37" w:rsidRDefault="00365A4F" w:rsidP="00365A4F">
      <w:pPr>
        <w:rPr>
          <w:rFonts w:ascii="Times New Roman" w:hAnsi="Times New Roman"/>
          <w:sz w:val="22"/>
          <w:szCs w:val="22"/>
        </w:rPr>
      </w:pPr>
      <w:r w:rsidRPr="00B61D37">
        <w:rPr>
          <w:rFonts w:ascii="Times New Roman" w:hAnsi="Times New Roman"/>
          <w:sz w:val="22"/>
          <w:szCs w:val="22"/>
        </w:rPr>
        <w:t xml:space="preserve">  </w:t>
      </w:r>
      <w:r w:rsidRPr="00B61D37">
        <w:rPr>
          <w:rFonts w:ascii="Times New Roman" w:hAnsi="Times New Roman"/>
          <w:i/>
          <w:vanish/>
          <w:sz w:val="22"/>
          <w:szCs w:val="22"/>
        </w:rPr>
        <w:sym w:font="Symbol" w:char="F0AC"/>
      </w:r>
      <w:r w:rsidRPr="00B61D37">
        <w:rPr>
          <w:rFonts w:ascii="Times New Roman" w:hAnsi="Times New Roman"/>
          <w:i/>
          <w:vanish/>
          <w:sz w:val="22"/>
          <w:szCs w:val="22"/>
        </w:rPr>
        <w:t>CITY, STATE, ZIP CODE</w:t>
      </w:r>
    </w:p>
    <w:p w:rsidR="00365A4F" w:rsidRPr="00B61D37" w:rsidRDefault="00365A4F" w:rsidP="00365A4F">
      <w:pPr>
        <w:rPr>
          <w:rFonts w:ascii="Times New Roman" w:hAnsi="Times New Roman"/>
          <w:sz w:val="22"/>
          <w:szCs w:val="22"/>
        </w:rPr>
      </w:pPr>
    </w:p>
    <w:p w:rsidR="00365A4F" w:rsidRPr="00B61D37" w:rsidRDefault="00365A4F" w:rsidP="00365A4F">
      <w:pPr>
        <w:rPr>
          <w:rFonts w:ascii="Times New Roman" w:hAnsi="Times New Roman"/>
          <w:sz w:val="22"/>
          <w:szCs w:val="22"/>
        </w:rPr>
      </w:pPr>
    </w:p>
    <w:p w:rsidR="00365A4F" w:rsidRPr="00B61D37" w:rsidRDefault="00365A4F" w:rsidP="001B7B66">
      <w:pPr>
        <w:pStyle w:val="BodyText"/>
        <w:tabs>
          <w:tab w:val="left" w:pos="1440"/>
        </w:tabs>
        <w:spacing w:line="240" w:lineRule="auto"/>
        <w:rPr>
          <w:szCs w:val="22"/>
        </w:rPr>
      </w:pPr>
      <w:r w:rsidRPr="00B61D37">
        <w:rPr>
          <w:szCs w:val="22"/>
        </w:rPr>
        <w:t>SUBJECT:</w:t>
      </w:r>
      <w:r w:rsidRPr="00B61D37">
        <w:rPr>
          <w:szCs w:val="22"/>
        </w:rPr>
        <w:tab/>
        <w:t xml:space="preserve">Confinement Feeding Operation </w:t>
      </w:r>
      <w:r w:rsidR="000C49A6">
        <w:rPr>
          <w:szCs w:val="22"/>
        </w:rPr>
        <w:t>Construction</w:t>
      </w:r>
      <w:r w:rsidRPr="00B61D37">
        <w:rPr>
          <w:szCs w:val="22"/>
        </w:rPr>
        <w:t xml:space="preserve"> Requirements</w:t>
      </w:r>
    </w:p>
    <w:p w:rsidR="00365A4F" w:rsidRPr="00B61D37" w:rsidRDefault="00365A4F" w:rsidP="001B7B66">
      <w:pPr>
        <w:pStyle w:val="BodyText"/>
        <w:tabs>
          <w:tab w:val="left" w:pos="1440"/>
        </w:tabs>
        <w:spacing w:line="240" w:lineRule="auto"/>
        <w:rPr>
          <w:szCs w:val="22"/>
        </w:rPr>
      </w:pPr>
      <w:r w:rsidRPr="00B61D37">
        <w:rPr>
          <w:szCs w:val="22"/>
        </w:rPr>
        <w:tab/>
      </w:r>
      <w:r w:rsidR="008C3A70">
        <w:rPr>
          <w:szCs w:val="22"/>
        </w:rPr>
        <w:t>Rolling 310</w:t>
      </w:r>
      <w:r w:rsidRPr="00B61D37">
        <w:rPr>
          <w:szCs w:val="22"/>
        </w:rPr>
        <w:t xml:space="preserve"> – (ID #</w:t>
      </w:r>
      <w:r w:rsidR="008C3A70">
        <w:rPr>
          <w:szCs w:val="22"/>
        </w:rPr>
        <w:t>71586</w:t>
      </w:r>
      <w:r w:rsidRPr="00B61D37">
        <w:rPr>
          <w:szCs w:val="22"/>
        </w:rPr>
        <w:t>)</w:t>
      </w:r>
    </w:p>
    <w:p w:rsidR="00365A4F" w:rsidRPr="00B61D37" w:rsidRDefault="00365A4F" w:rsidP="001B7B66">
      <w:pPr>
        <w:pStyle w:val="BodyText"/>
        <w:tabs>
          <w:tab w:val="left" w:pos="1440"/>
        </w:tabs>
        <w:spacing w:line="240" w:lineRule="auto"/>
        <w:rPr>
          <w:szCs w:val="22"/>
        </w:rPr>
      </w:pPr>
      <w:r w:rsidRPr="00B61D37">
        <w:rPr>
          <w:szCs w:val="22"/>
        </w:rPr>
        <w:tab/>
      </w:r>
      <w:r w:rsidR="008C3A70">
        <w:rPr>
          <w:szCs w:val="22"/>
        </w:rPr>
        <w:t>SW</w:t>
      </w:r>
      <w:r w:rsidRPr="00B61D37">
        <w:rPr>
          <w:szCs w:val="22"/>
        </w:rPr>
        <w:t xml:space="preserve">¼, Section </w:t>
      </w:r>
      <w:r w:rsidR="008C3A70">
        <w:rPr>
          <w:szCs w:val="22"/>
        </w:rPr>
        <w:t>16</w:t>
      </w:r>
      <w:r w:rsidR="004A1112">
        <w:rPr>
          <w:szCs w:val="22"/>
        </w:rPr>
        <w:t xml:space="preserve">, </w:t>
      </w:r>
      <w:r w:rsidR="008C3A70">
        <w:rPr>
          <w:szCs w:val="22"/>
        </w:rPr>
        <w:t>Elkhorn</w:t>
      </w:r>
      <w:r w:rsidRPr="00B61D37">
        <w:rPr>
          <w:szCs w:val="22"/>
        </w:rPr>
        <w:t xml:space="preserve"> Township, </w:t>
      </w:r>
      <w:r w:rsidR="008C3A70">
        <w:rPr>
          <w:szCs w:val="22"/>
        </w:rPr>
        <w:t>Plymouth</w:t>
      </w:r>
      <w:r w:rsidRPr="00B61D37">
        <w:rPr>
          <w:szCs w:val="22"/>
        </w:rPr>
        <w:t xml:space="preserve"> County</w:t>
      </w:r>
    </w:p>
    <w:p w:rsidR="00365A4F" w:rsidRPr="00B61D37" w:rsidRDefault="00365A4F" w:rsidP="001B7B66">
      <w:pPr>
        <w:rPr>
          <w:rFonts w:ascii="Times New Roman" w:hAnsi="Times New Roman"/>
          <w:sz w:val="22"/>
          <w:szCs w:val="22"/>
        </w:rPr>
      </w:pPr>
    </w:p>
    <w:p w:rsidR="00365A4F" w:rsidRPr="00B61D37" w:rsidRDefault="00365A4F" w:rsidP="001B7B66">
      <w:pPr>
        <w:rPr>
          <w:rFonts w:ascii="Times New Roman" w:hAnsi="Times New Roman"/>
          <w:sz w:val="22"/>
          <w:szCs w:val="22"/>
        </w:rPr>
      </w:pPr>
      <w:r w:rsidRPr="00B61D37">
        <w:rPr>
          <w:rFonts w:ascii="Times New Roman" w:hAnsi="Times New Roman"/>
          <w:sz w:val="22"/>
          <w:szCs w:val="22"/>
        </w:rPr>
        <w:t xml:space="preserve">Dear </w:t>
      </w:r>
      <w:r w:rsidR="00657E0D">
        <w:rPr>
          <w:rFonts w:ascii="Times New Roman" w:hAnsi="Times New Roman"/>
          <w:sz w:val="22"/>
          <w:szCs w:val="22"/>
        </w:rPr>
        <w:t xml:space="preserve">Mr. </w:t>
      </w:r>
      <w:r w:rsidR="008C3A70">
        <w:rPr>
          <w:rFonts w:ascii="Times New Roman" w:hAnsi="Times New Roman"/>
          <w:sz w:val="22"/>
          <w:szCs w:val="22"/>
        </w:rPr>
        <w:t>Rolling</w:t>
      </w:r>
      <w:r w:rsidRPr="00B61D37">
        <w:rPr>
          <w:rFonts w:ascii="Times New Roman" w:hAnsi="Times New Roman"/>
          <w:sz w:val="22"/>
          <w:szCs w:val="22"/>
        </w:rPr>
        <w:t>:</w:t>
      </w:r>
    </w:p>
    <w:p w:rsidR="00365A4F" w:rsidRPr="00B61D37" w:rsidRDefault="00365A4F" w:rsidP="001B7B66">
      <w:pPr>
        <w:rPr>
          <w:rFonts w:ascii="Times New Roman" w:hAnsi="Times New Roman"/>
          <w:sz w:val="22"/>
          <w:szCs w:val="22"/>
        </w:rPr>
      </w:pPr>
    </w:p>
    <w:p w:rsidR="006A3726" w:rsidRPr="00F0150E" w:rsidRDefault="00365A4F" w:rsidP="006A3726">
      <w:pPr>
        <w:pStyle w:val="m-1811929716451779323gmail-msobodytext"/>
        <w:shd w:val="clear" w:color="auto" w:fill="FFFFFF"/>
        <w:spacing w:before="0" w:beforeAutospacing="0" w:after="0" w:afterAutospacing="0"/>
        <w:rPr>
          <w:color w:val="222222"/>
          <w:sz w:val="22"/>
          <w:szCs w:val="22"/>
        </w:rPr>
      </w:pPr>
      <w:r w:rsidRPr="00F0150E">
        <w:rPr>
          <w:sz w:val="22"/>
          <w:szCs w:val="22"/>
        </w:rPr>
        <w:t xml:space="preserve">It has come to the attention of the Iowa Department of Natural Resources (DNR) that </w:t>
      </w:r>
      <w:r w:rsidR="006B486D" w:rsidRPr="00F0150E">
        <w:rPr>
          <w:sz w:val="22"/>
          <w:szCs w:val="22"/>
        </w:rPr>
        <w:t>you</w:t>
      </w:r>
      <w:r w:rsidRPr="00F0150E">
        <w:rPr>
          <w:sz w:val="22"/>
          <w:szCs w:val="22"/>
        </w:rPr>
        <w:t xml:space="preserve"> will be </w:t>
      </w:r>
      <w:r w:rsidR="000F2B4B">
        <w:rPr>
          <w:sz w:val="22"/>
          <w:szCs w:val="22"/>
        </w:rPr>
        <w:t>expanding</w:t>
      </w:r>
      <w:r w:rsidR="006B486D" w:rsidRPr="00F0150E">
        <w:rPr>
          <w:sz w:val="22"/>
          <w:szCs w:val="22"/>
        </w:rPr>
        <w:t xml:space="preserve"> a</w:t>
      </w:r>
      <w:r w:rsidR="000F2B4B">
        <w:rPr>
          <w:sz w:val="22"/>
          <w:szCs w:val="22"/>
        </w:rPr>
        <w:t>n existing</w:t>
      </w:r>
      <w:r w:rsidR="006B486D" w:rsidRPr="00F0150E">
        <w:rPr>
          <w:sz w:val="22"/>
          <w:szCs w:val="22"/>
        </w:rPr>
        <w:t xml:space="preserve"> facility</w:t>
      </w:r>
      <w:r w:rsidRPr="00F0150E">
        <w:rPr>
          <w:sz w:val="22"/>
          <w:szCs w:val="22"/>
        </w:rPr>
        <w:t xml:space="preserve">.  The DNR understands the capacity of this facility after </w:t>
      </w:r>
      <w:r w:rsidR="006B486D" w:rsidRPr="00F0150E">
        <w:rPr>
          <w:sz w:val="22"/>
          <w:szCs w:val="22"/>
        </w:rPr>
        <w:t>construction</w:t>
      </w:r>
      <w:r w:rsidRPr="00F0150E">
        <w:rPr>
          <w:sz w:val="22"/>
          <w:szCs w:val="22"/>
        </w:rPr>
        <w:t xml:space="preserve"> will be greater than 500 animal units, but less than 1000 animal units.  This letter is in regard to the DNR requirements applicable to this facility.</w:t>
      </w:r>
      <w:r w:rsidR="006A3726" w:rsidRPr="00F0150E">
        <w:rPr>
          <w:color w:val="222222"/>
          <w:sz w:val="22"/>
          <w:szCs w:val="22"/>
        </w:rPr>
        <w:t xml:space="preserve">  An important part of building a new facility is the availability of an adequate water supply.  A helpful sheet entitled Decision Tree to Ensure Adequate Water is enclosed for your review. </w:t>
      </w:r>
    </w:p>
    <w:p w:rsidR="00B61D37" w:rsidRPr="00F0150E" w:rsidRDefault="00B61D37" w:rsidP="001B7B66">
      <w:pPr>
        <w:pStyle w:val="BodyText"/>
        <w:spacing w:line="240" w:lineRule="auto"/>
        <w:rPr>
          <w:szCs w:val="22"/>
        </w:rPr>
      </w:pPr>
    </w:p>
    <w:p w:rsidR="00365A4F" w:rsidRPr="00F0150E" w:rsidRDefault="00365A4F" w:rsidP="00B61D37">
      <w:pPr>
        <w:rPr>
          <w:rFonts w:ascii="Times New Roman" w:hAnsi="Times New Roman"/>
          <w:b/>
          <w:sz w:val="22"/>
          <w:szCs w:val="22"/>
          <w:u w:val="single"/>
        </w:rPr>
      </w:pPr>
      <w:r w:rsidRPr="00F0150E">
        <w:rPr>
          <w:rFonts w:ascii="Times New Roman" w:hAnsi="Times New Roman"/>
          <w:b/>
          <w:sz w:val="22"/>
          <w:szCs w:val="22"/>
          <w:u w:val="single"/>
        </w:rPr>
        <w:t>Manure Management Plan (MMP)</w:t>
      </w:r>
    </w:p>
    <w:p w:rsidR="00780FB9" w:rsidRDefault="00780FB9" w:rsidP="00780FB9">
      <w:pPr>
        <w:rPr>
          <w:rFonts w:ascii="Times New Roman" w:hAnsi="Times New Roman"/>
          <w:b/>
          <w:sz w:val="22"/>
          <w:szCs w:val="22"/>
        </w:rPr>
      </w:pPr>
      <w:r w:rsidRPr="005C3426">
        <w:rPr>
          <w:rFonts w:ascii="Times New Roman" w:hAnsi="Times New Roman"/>
          <w:sz w:val="22"/>
          <w:szCs w:val="22"/>
        </w:rPr>
        <w:t xml:space="preserve">The MMP was received on </w:t>
      </w:r>
      <w:r w:rsidR="008C3A70">
        <w:rPr>
          <w:rFonts w:ascii="Times New Roman" w:hAnsi="Times New Roman"/>
          <w:sz w:val="22"/>
          <w:szCs w:val="22"/>
        </w:rPr>
        <w:t>August 31</w:t>
      </w:r>
      <w:r w:rsidR="005E37AE">
        <w:rPr>
          <w:rFonts w:ascii="Times New Roman" w:hAnsi="Times New Roman"/>
          <w:sz w:val="22"/>
          <w:szCs w:val="22"/>
        </w:rPr>
        <w:t>, 2020</w:t>
      </w:r>
      <w:r w:rsidRPr="005C3426">
        <w:rPr>
          <w:rFonts w:ascii="Times New Roman" w:hAnsi="Times New Roman"/>
          <w:sz w:val="22"/>
          <w:szCs w:val="22"/>
        </w:rPr>
        <w:t xml:space="preserve">.  It has been administratively reviewed and appears to be complete.  </w:t>
      </w:r>
      <w:r w:rsidRPr="005C3426">
        <w:rPr>
          <w:rFonts w:ascii="Times New Roman" w:hAnsi="Times New Roman"/>
          <w:b/>
          <w:sz w:val="22"/>
          <w:szCs w:val="22"/>
        </w:rPr>
        <w:t>MMP updates and fee payments are due annually by</w:t>
      </w:r>
      <w:r>
        <w:rPr>
          <w:rFonts w:ascii="Times New Roman" w:hAnsi="Times New Roman"/>
          <w:b/>
          <w:sz w:val="22"/>
          <w:szCs w:val="22"/>
        </w:rPr>
        <w:t xml:space="preserve"> </w:t>
      </w:r>
      <w:r w:rsidR="008C3A70">
        <w:rPr>
          <w:rFonts w:ascii="Times New Roman" w:hAnsi="Times New Roman"/>
          <w:b/>
          <w:sz w:val="22"/>
          <w:szCs w:val="22"/>
        </w:rPr>
        <w:t>August</w:t>
      </w:r>
      <w:r>
        <w:rPr>
          <w:rFonts w:ascii="Times New Roman" w:hAnsi="Times New Roman"/>
          <w:b/>
          <w:sz w:val="22"/>
          <w:szCs w:val="22"/>
        </w:rPr>
        <w:t xml:space="preserve"> 1</w:t>
      </w:r>
      <w:r w:rsidRPr="005C3426">
        <w:rPr>
          <w:rFonts w:ascii="Times New Roman" w:hAnsi="Times New Roman"/>
          <w:b/>
          <w:sz w:val="22"/>
          <w:szCs w:val="22"/>
        </w:rPr>
        <w:t>.  Every four years a complete MMP with updated Phosphorous Index information must be submitted.</w:t>
      </w:r>
    </w:p>
    <w:p w:rsidR="00D83E47" w:rsidRDefault="00D83E47" w:rsidP="00780FB9">
      <w:pPr>
        <w:rPr>
          <w:rFonts w:ascii="Times New Roman" w:hAnsi="Times New Roman"/>
          <w:b/>
          <w:sz w:val="22"/>
          <w:szCs w:val="22"/>
        </w:rPr>
      </w:pPr>
    </w:p>
    <w:p w:rsidR="00365A4F" w:rsidRPr="00F0150E" w:rsidRDefault="00365A4F" w:rsidP="00B61D37">
      <w:pPr>
        <w:rPr>
          <w:rFonts w:ascii="Times New Roman" w:hAnsi="Times New Roman"/>
          <w:sz w:val="22"/>
          <w:szCs w:val="22"/>
        </w:rPr>
      </w:pPr>
    </w:p>
    <w:p w:rsidR="00365A4F" w:rsidRPr="00F0150E" w:rsidRDefault="00365A4F" w:rsidP="00B61D37">
      <w:pPr>
        <w:rPr>
          <w:rFonts w:ascii="Times New Roman" w:hAnsi="Times New Roman"/>
          <w:b/>
          <w:sz w:val="22"/>
          <w:szCs w:val="22"/>
          <w:u w:val="single"/>
        </w:rPr>
      </w:pPr>
      <w:r w:rsidRPr="00F0150E">
        <w:rPr>
          <w:rFonts w:ascii="Times New Roman" w:hAnsi="Times New Roman"/>
          <w:b/>
          <w:sz w:val="22"/>
          <w:szCs w:val="22"/>
          <w:u w:val="single"/>
        </w:rPr>
        <w:t>Construction Design Statement (CDS) or Professional Engineer Design Certification</w:t>
      </w:r>
    </w:p>
    <w:p w:rsidR="00365A4F" w:rsidRPr="00F0150E" w:rsidRDefault="00365A4F" w:rsidP="00B61D37">
      <w:pPr>
        <w:rPr>
          <w:rFonts w:ascii="Times New Roman" w:hAnsi="Times New Roman"/>
          <w:sz w:val="22"/>
          <w:szCs w:val="22"/>
        </w:rPr>
      </w:pPr>
      <w:r w:rsidRPr="00F0150E">
        <w:rPr>
          <w:rFonts w:ascii="Times New Roman" w:hAnsi="Times New Roman"/>
          <w:sz w:val="22"/>
          <w:szCs w:val="22"/>
        </w:rPr>
        <w:t>A</w:t>
      </w:r>
      <w:r w:rsidR="008A63B8" w:rsidRPr="00F0150E">
        <w:rPr>
          <w:rFonts w:ascii="Times New Roman" w:hAnsi="Times New Roman"/>
          <w:sz w:val="22"/>
          <w:szCs w:val="22"/>
        </w:rPr>
        <w:t xml:space="preserve"> </w:t>
      </w:r>
      <w:r w:rsidRPr="00F0150E">
        <w:rPr>
          <w:rFonts w:ascii="Times New Roman" w:hAnsi="Times New Roman"/>
          <w:sz w:val="22"/>
          <w:szCs w:val="22"/>
        </w:rPr>
        <w:t xml:space="preserve">CDS was received on </w:t>
      </w:r>
      <w:r w:rsidR="008C3A70">
        <w:rPr>
          <w:rFonts w:ascii="Times New Roman" w:hAnsi="Times New Roman"/>
          <w:sz w:val="22"/>
          <w:szCs w:val="22"/>
        </w:rPr>
        <w:t>August 31</w:t>
      </w:r>
      <w:r w:rsidR="005E37AE">
        <w:rPr>
          <w:rFonts w:ascii="Times New Roman" w:hAnsi="Times New Roman"/>
          <w:sz w:val="22"/>
          <w:szCs w:val="22"/>
        </w:rPr>
        <w:t>, 2020</w:t>
      </w:r>
      <w:r w:rsidR="00680C36" w:rsidRPr="00F0150E">
        <w:rPr>
          <w:rFonts w:ascii="Times New Roman" w:hAnsi="Times New Roman"/>
          <w:sz w:val="22"/>
          <w:szCs w:val="22"/>
        </w:rPr>
        <w:t>,</w:t>
      </w:r>
      <w:r w:rsidRPr="00F0150E">
        <w:rPr>
          <w:rFonts w:ascii="Times New Roman" w:hAnsi="Times New Roman"/>
          <w:sz w:val="22"/>
          <w:szCs w:val="22"/>
        </w:rPr>
        <w:t xml:space="preserve"> and appears to be complete.</w:t>
      </w:r>
    </w:p>
    <w:p w:rsidR="00365A4F" w:rsidRPr="00F0150E" w:rsidRDefault="00365A4F" w:rsidP="00B61D37">
      <w:pPr>
        <w:rPr>
          <w:rFonts w:ascii="Times New Roman" w:hAnsi="Times New Roman"/>
          <w:sz w:val="22"/>
          <w:szCs w:val="22"/>
          <w:highlight w:val="yellow"/>
        </w:rPr>
      </w:pPr>
    </w:p>
    <w:p w:rsidR="00365A4F" w:rsidRPr="00F0150E" w:rsidRDefault="00365A4F" w:rsidP="00365A4F">
      <w:pPr>
        <w:rPr>
          <w:rFonts w:ascii="Times New Roman" w:hAnsi="Times New Roman"/>
          <w:b/>
          <w:sz w:val="22"/>
          <w:szCs w:val="22"/>
          <w:u w:val="single"/>
        </w:rPr>
      </w:pPr>
      <w:r w:rsidRPr="00F0150E">
        <w:rPr>
          <w:rFonts w:ascii="Times New Roman" w:hAnsi="Times New Roman"/>
          <w:b/>
          <w:sz w:val="22"/>
          <w:szCs w:val="22"/>
          <w:u w:val="single"/>
        </w:rPr>
        <w:t>Authorized Construction Date</w:t>
      </w:r>
    </w:p>
    <w:p w:rsidR="00365A4F" w:rsidRPr="00F0150E" w:rsidRDefault="00365A4F" w:rsidP="00365A4F">
      <w:pPr>
        <w:rPr>
          <w:rFonts w:ascii="Times New Roman" w:hAnsi="Times New Roman"/>
          <w:sz w:val="22"/>
          <w:szCs w:val="22"/>
        </w:rPr>
      </w:pPr>
      <w:r w:rsidRPr="00F0150E">
        <w:rPr>
          <w:rFonts w:ascii="Times New Roman" w:hAnsi="Times New Roman"/>
          <w:sz w:val="22"/>
          <w:szCs w:val="22"/>
        </w:rPr>
        <w:t>Construction may begin no sooner than</w:t>
      </w:r>
      <w:r w:rsidR="0004616F" w:rsidRPr="00F0150E">
        <w:rPr>
          <w:rFonts w:ascii="Times New Roman" w:hAnsi="Times New Roman"/>
          <w:sz w:val="22"/>
          <w:szCs w:val="22"/>
        </w:rPr>
        <w:t xml:space="preserve"> </w:t>
      </w:r>
      <w:r w:rsidR="006E48E9">
        <w:rPr>
          <w:rFonts w:ascii="Times New Roman" w:hAnsi="Times New Roman"/>
          <w:b/>
          <w:sz w:val="22"/>
          <w:szCs w:val="22"/>
        </w:rPr>
        <w:t>September</w:t>
      </w:r>
      <w:r w:rsidR="000F2B4B">
        <w:rPr>
          <w:rFonts w:ascii="Times New Roman" w:hAnsi="Times New Roman"/>
          <w:b/>
          <w:sz w:val="22"/>
          <w:szCs w:val="22"/>
        </w:rPr>
        <w:t xml:space="preserve"> </w:t>
      </w:r>
      <w:r w:rsidR="008C3A70">
        <w:rPr>
          <w:rFonts w:ascii="Times New Roman" w:hAnsi="Times New Roman"/>
          <w:b/>
          <w:sz w:val="22"/>
          <w:szCs w:val="22"/>
        </w:rPr>
        <w:t>29</w:t>
      </w:r>
      <w:r w:rsidR="005E37AE">
        <w:rPr>
          <w:rFonts w:ascii="Times New Roman" w:hAnsi="Times New Roman"/>
          <w:b/>
          <w:sz w:val="22"/>
          <w:szCs w:val="22"/>
        </w:rPr>
        <w:t>, 2020</w:t>
      </w:r>
      <w:r w:rsidRPr="00F0150E">
        <w:rPr>
          <w:rFonts w:ascii="Times New Roman" w:hAnsi="Times New Roman"/>
          <w:sz w:val="22"/>
          <w:szCs w:val="22"/>
        </w:rPr>
        <w:t xml:space="preserve">.  If construction does not begin by </w:t>
      </w:r>
      <w:r w:rsidR="009B74A3">
        <w:rPr>
          <w:rFonts w:ascii="Times New Roman" w:hAnsi="Times New Roman"/>
          <w:b/>
          <w:sz w:val="22"/>
          <w:szCs w:val="22"/>
        </w:rPr>
        <w:t>September</w:t>
      </w:r>
      <w:bookmarkStart w:id="0" w:name="_GoBack"/>
      <w:bookmarkEnd w:id="0"/>
      <w:r w:rsidR="008C3A70">
        <w:rPr>
          <w:rFonts w:ascii="Times New Roman" w:hAnsi="Times New Roman"/>
          <w:b/>
          <w:sz w:val="22"/>
          <w:szCs w:val="22"/>
        </w:rPr>
        <w:t xml:space="preserve"> 31</w:t>
      </w:r>
      <w:r w:rsidR="00C45E83" w:rsidRPr="00F0150E">
        <w:rPr>
          <w:rFonts w:ascii="Times New Roman" w:hAnsi="Times New Roman"/>
          <w:b/>
          <w:sz w:val="22"/>
          <w:szCs w:val="22"/>
        </w:rPr>
        <w:t>, 20</w:t>
      </w:r>
      <w:r w:rsidR="00D4312C">
        <w:rPr>
          <w:rFonts w:ascii="Times New Roman" w:hAnsi="Times New Roman"/>
          <w:b/>
          <w:sz w:val="22"/>
          <w:szCs w:val="22"/>
        </w:rPr>
        <w:t>2</w:t>
      </w:r>
      <w:r w:rsidR="000F2B4B">
        <w:rPr>
          <w:rFonts w:ascii="Times New Roman" w:hAnsi="Times New Roman"/>
          <w:b/>
          <w:sz w:val="22"/>
          <w:szCs w:val="22"/>
        </w:rPr>
        <w:t>1</w:t>
      </w:r>
      <w:r w:rsidRPr="00F0150E">
        <w:rPr>
          <w:rFonts w:ascii="Times New Roman" w:hAnsi="Times New Roman"/>
          <w:sz w:val="22"/>
          <w:szCs w:val="22"/>
        </w:rPr>
        <w:t>, a new MMP, CDS, and fees must be submitted at least 30 days before beginning construction.</w:t>
      </w:r>
    </w:p>
    <w:p w:rsidR="000652C8" w:rsidRDefault="000652C8" w:rsidP="00365A4F">
      <w:pPr>
        <w:rPr>
          <w:rFonts w:ascii="Times New Roman" w:hAnsi="Times New Roman"/>
          <w:b/>
          <w:sz w:val="22"/>
          <w:szCs w:val="22"/>
          <w:u w:val="single"/>
        </w:rPr>
      </w:pPr>
    </w:p>
    <w:p w:rsidR="000652C8" w:rsidRDefault="000652C8" w:rsidP="00365A4F">
      <w:pPr>
        <w:rPr>
          <w:rFonts w:ascii="Times New Roman" w:hAnsi="Times New Roman"/>
          <w:b/>
          <w:sz w:val="22"/>
          <w:szCs w:val="22"/>
          <w:u w:val="single"/>
        </w:rPr>
      </w:pPr>
    </w:p>
    <w:p w:rsidR="000652C8" w:rsidRDefault="000652C8" w:rsidP="00365A4F">
      <w:pPr>
        <w:rPr>
          <w:rFonts w:ascii="Times New Roman" w:hAnsi="Times New Roman"/>
          <w:b/>
          <w:sz w:val="22"/>
          <w:szCs w:val="22"/>
          <w:u w:val="single"/>
        </w:rPr>
      </w:pPr>
    </w:p>
    <w:p w:rsidR="000F2B4B" w:rsidRDefault="000F2B4B" w:rsidP="00365A4F">
      <w:pPr>
        <w:rPr>
          <w:rFonts w:ascii="Times New Roman" w:hAnsi="Times New Roman"/>
          <w:b/>
          <w:sz w:val="22"/>
          <w:szCs w:val="22"/>
          <w:u w:val="single"/>
        </w:rPr>
      </w:pPr>
    </w:p>
    <w:p w:rsidR="00365A4F" w:rsidRPr="00F0150E" w:rsidRDefault="00365A4F" w:rsidP="00365A4F">
      <w:pPr>
        <w:rPr>
          <w:rFonts w:ascii="Times New Roman" w:hAnsi="Times New Roman"/>
          <w:b/>
          <w:sz w:val="22"/>
          <w:szCs w:val="22"/>
          <w:u w:val="single"/>
        </w:rPr>
      </w:pPr>
      <w:r w:rsidRPr="00F0150E">
        <w:rPr>
          <w:rFonts w:ascii="Times New Roman" w:hAnsi="Times New Roman"/>
          <w:b/>
          <w:sz w:val="22"/>
          <w:szCs w:val="22"/>
          <w:u w:val="single"/>
        </w:rPr>
        <w:t>Separation Distances &amp; Adjacency</w:t>
      </w:r>
    </w:p>
    <w:p w:rsidR="00365A4F" w:rsidRPr="00B61D37" w:rsidRDefault="00365A4F" w:rsidP="00365A4F">
      <w:pPr>
        <w:rPr>
          <w:rFonts w:ascii="Times New Roman" w:hAnsi="Times New Roman"/>
          <w:sz w:val="22"/>
          <w:szCs w:val="22"/>
        </w:rPr>
      </w:pPr>
      <w:r w:rsidRPr="00F0150E">
        <w:rPr>
          <w:rFonts w:ascii="Times New Roman" w:hAnsi="Times New Roman"/>
          <w:sz w:val="22"/>
          <w:szCs w:val="22"/>
        </w:rPr>
        <w:t>The formed manure storage structure and confinement barn(s) must also meet minimum separation distance requirements from other structures and certain protected areas.  A separation distance fact sheet for construction or</w:t>
      </w:r>
      <w:r w:rsidRPr="005C3426">
        <w:rPr>
          <w:rFonts w:ascii="Times New Roman" w:hAnsi="Times New Roman"/>
          <w:sz w:val="22"/>
          <w:szCs w:val="22"/>
        </w:rPr>
        <w:t xml:space="preserve"> expansion of confinement feeding operation structures is enclosed.</w:t>
      </w:r>
      <w:r w:rsidRPr="00B61D37">
        <w:rPr>
          <w:rFonts w:ascii="Times New Roman" w:hAnsi="Times New Roman"/>
          <w:sz w:val="22"/>
          <w:szCs w:val="22"/>
        </w:rPr>
        <w:t xml:space="preserve">  Some of the minimum required separation distances are based on the date when the operation was first constructed.</w:t>
      </w:r>
    </w:p>
    <w:p w:rsidR="00365A4F" w:rsidRPr="00B61D37" w:rsidRDefault="00365A4F" w:rsidP="00365A4F">
      <w:pPr>
        <w:rPr>
          <w:rFonts w:ascii="Times New Roman" w:hAnsi="Times New Roman"/>
          <w:sz w:val="22"/>
          <w:szCs w:val="22"/>
        </w:rPr>
      </w:pPr>
    </w:p>
    <w:p w:rsidR="00365A4F" w:rsidRPr="00B61D37" w:rsidRDefault="00365A4F" w:rsidP="00365A4F">
      <w:pPr>
        <w:rPr>
          <w:rFonts w:ascii="Times New Roman" w:hAnsi="Times New Roman"/>
          <w:sz w:val="22"/>
          <w:szCs w:val="22"/>
        </w:rPr>
      </w:pPr>
      <w:r w:rsidRPr="00B61D37">
        <w:rPr>
          <w:rFonts w:ascii="Times New Roman" w:hAnsi="Times New Roman"/>
          <w:sz w:val="22"/>
          <w:szCs w:val="22"/>
        </w:rPr>
        <w:t>If the facility owner owns or manages other confinement feeding operation(s) that are located within 2500 feet, please contact the local DNR Field Office as these operations may be considered one facility.</w:t>
      </w:r>
    </w:p>
    <w:p w:rsidR="00365A4F" w:rsidRPr="00B61D37" w:rsidRDefault="00365A4F" w:rsidP="00B61D37">
      <w:pPr>
        <w:rPr>
          <w:rFonts w:ascii="Times New Roman" w:hAnsi="Times New Roman"/>
          <w:sz w:val="22"/>
          <w:szCs w:val="22"/>
        </w:rPr>
      </w:pPr>
    </w:p>
    <w:p w:rsidR="00D56B88" w:rsidRDefault="00D56B88" w:rsidP="00B61D37">
      <w:pPr>
        <w:rPr>
          <w:rFonts w:ascii="Times New Roman" w:hAnsi="Times New Roman"/>
          <w:b/>
          <w:sz w:val="22"/>
          <w:szCs w:val="22"/>
          <w:u w:val="single"/>
        </w:rPr>
      </w:pPr>
    </w:p>
    <w:p w:rsidR="00365A4F" w:rsidRPr="00B61D37" w:rsidRDefault="00365A4F" w:rsidP="00B61D37">
      <w:pPr>
        <w:rPr>
          <w:rFonts w:ascii="Times New Roman" w:hAnsi="Times New Roman"/>
          <w:b/>
          <w:sz w:val="22"/>
          <w:szCs w:val="22"/>
          <w:u w:val="single"/>
        </w:rPr>
      </w:pPr>
      <w:r w:rsidRPr="00B61D37">
        <w:rPr>
          <w:rFonts w:ascii="Times New Roman" w:hAnsi="Times New Roman"/>
          <w:b/>
          <w:sz w:val="22"/>
          <w:szCs w:val="22"/>
          <w:u w:val="single"/>
        </w:rPr>
        <w:lastRenderedPageBreak/>
        <w:t>Stormwater Permit</w:t>
      </w:r>
    </w:p>
    <w:p w:rsidR="00365A4F" w:rsidRPr="00B61D37" w:rsidRDefault="00365A4F" w:rsidP="00B61D37">
      <w:pPr>
        <w:rPr>
          <w:rFonts w:ascii="Times New Roman" w:hAnsi="Times New Roman"/>
          <w:sz w:val="22"/>
          <w:szCs w:val="22"/>
        </w:rPr>
      </w:pPr>
      <w:r w:rsidRPr="00B61D37">
        <w:rPr>
          <w:rFonts w:ascii="Times New Roman" w:hAnsi="Times New Roman"/>
          <w:sz w:val="22"/>
          <w:szCs w:val="22"/>
        </w:rPr>
        <w:t>Subrule 567 IAC 64.3(1) requires any construction activity that disturbs one acre or more of soil to obtain a stormwater permit (National Pollutant Discharge Elimination System (NPDES) General Permit #2).</w:t>
      </w:r>
    </w:p>
    <w:p w:rsidR="00B61D37" w:rsidRPr="00B61D37" w:rsidRDefault="00B61D37" w:rsidP="00B61D37">
      <w:pPr>
        <w:rPr>
          <w:rFonts w:ascii="Times New Roman" w:hAnsi="Times New Roman"/>
          <w:sz w:val="22"/>
          <w:szCs w:val="22"/>
        </w:rPr>
      </w:pPr>
    </w:p>
    <w:p w:rsidR="00365A4F" w:rsidRDefault="00365A4F" w:rsidP="00B61D37">
      <w:pPr>
        <w:rPr>
          <w:rFonts w:ascii="Times New Roman" w:hAnsi="Times New Roman"/>
          <w:sz w:val="22"/>
          <w:szCs w:val="22"/>
        </w:rPr>
      </w:pPr>
      <w:r w:rsidRPr="00B61D37">
        <w:rPr>
          <w:rFonts w:ascii="Times New Roman" w:hAnsi="Times New Roman"/>
          <w:sz w:val="22"/>
          <w:szCs w:val="22"/>
        </w:rPr>
        <w:t>Stormwater permit applications and examples of Pollution Prevention Plans may be downloaded from the DNR website at</w:t>
      </w:r>
      <w:r w:rsidR="0055655A" w:rsidRPr="0055655A">
        <w:t xml:space="preserve"> </w:t>
      </w:r>
      <w:hyperlink r:id="rId7" w:history="1">
        <w:r w:rsidR="0055655A" w:rsidRPr="009A7CA5">
          <w:rPr>
            <w:rStyle w:val="Hyperlink"/>
            <w:rFonts w:ascii="Times New Roman" w:hAnsi="Times New Roman"/>
            <w:sz w:val="22"/>
            <w:szCs w:val="22"/>
          </w:rPr>
          <w:t>http://www.iowadnr.gov/Environmental-Protection/Water-Quality/NPDES-Storm-Water/Online-Storm-Water-Application</w:t>
        </w:r>
      </w:hyperlink>
      <w:r w:rsidR="0055655A">
        <w:rPr>
          <w:rFonts w:ascii="Times New Roman" w:hAnsi="Times New Roman"/>
          <w:sz w:val="22"/>
          <w:szCs w:val="22"/>
        </w:rPr>
        <w:t xml:space="preserve"> .</w:t>
      </w:r>
      <w:r w:rsidRPr="00B61D37">
        <w:rPr>
          <w:rFonts w:ascii="Times New Roman" w:hAnsi="Times New Roman"/>
          <w:sz w:val="22"/>
          <w:szCs w:val="22"/>
        </w:rPr>
        <w:t xml:space="preserve">  Stormwater permit applications may also be obtained by contacting Joe Griffin at 515-</w:t>
      </w:r>
      <w:r w:rsidR="004A1C34">
        <w:rPr>
          <w:rFonts w:ascii="Times New Roman" w:hAnsi="Times New Roman"/>
          <w:sz w:val="22"/>
          <w:szCs w:val="22"/>
        </w:rPr>
        <w:t>725-8417</w:t>
      </w:r>
      <w:r w:rsidRPr="00B61D37">
        <w:rPr>
          <w:rFonts w:ascii="Times New Roman" w:hAnsi="Times New Roman"/>
          <w:sz w:val="22"/>
          <w:szCs w:val="22"/>
        </w:rPr>
        <w:t>, or at the local DNR Field Office</w:t>
      </w:r>
      <w:r w:rsidR="0055655A">
        <w:rPr>
          <w:rFonts w:ascii="Times New Roman" w:hAnsi="Times New Roman"/>
          <w:sz w:val="22"/>
          <w:szCs w:val="22"/>
        </w:rPr>
        <w:t xml:space="preserve">. </w:t>
      </w:r>
    </w:p>
    <w:p w:rsidR="0055655A" w:rsidRPr="00B61D37" w:rsidRDefault="0055655A" w:rsidP="00B61D37">
      <w:pPr>
        <w:rPr>
          <w:rFonts w:ascii="Times New Roman" w:hAnsi="Times New Roman"/>
          <w:sz w:val="22"/>
          <w:szCs w:val="22"/>
        </w:rPr>
      </w:pPr>
    </w:p>
    <w:p w:rsidR="00365A4F" w:rsidRPr="00B61D37" w:rsidRDefault="00365A4F" w:rsidP="00B61D37">
      <w:pPr>
        <w:rPr>
          <w:rFonts w:ascii="Times New Roman" w:hAnsi="Times New Roman"/>
          <w:b/>
          <w:sz w:val="22"/>
          <w:szCs w:val="22"/>
          <w:u w:val="single"/>
        </w:rPr>
      </w:pPr>
      <w:r w:rsidRPr="00B61D37">
        <w:rPr>
          <w:rFonts w:ascii="Times New Roman" w:hAnsi="Times New Roman"/>
          <w:b/>
          <w:sz w:val="22"/>
          <w:szCs w:val="22"/>
          <w:u w:val="single"/>
        </w:rPr>
        <w:t>Concrete Inspections</w:t>
      </w:r>
    </w:p>
    <w:p w:rsidR="00365A4F" w:rsidRPr="00B61D37" w:rsidRDefault="00365A4F" w:rsidP="00365A4F">
      <w:pPr>
        <w:rPr>
          <w:rFonts w:ascii="Times New Roman" w:hAnsi="Times New Roman"/>
          <w:sz w:val="22"/>
          <w:szCs w:val="22"/>
        </w:rPr>
      </w:pPr>
      <w:r w:rsidRPr="00B61D37">
        <w:rPr>
          <w:rFonts w:ascii="Times New Roman" w:hAnsi="Times New Roman"/>
          <w:sz w:val="22"/>
          <w:szCs w:val="22"/>
        </w:rPr>
        <w:t>Please call the local DNR Field Office at 712-262-4177 prior to the initial concrete pour for your manure pits.</w:t>
      </w:r>
    </w:p>
    <w:p w:rsidR="00B61D37" w:rsidRPr="00B61D37" w:rsidRDefault="00B61D37" w:rsidP="00365A4F">
      <w:pPr>
        <w:rPr>
          <w:rFonts w:ascii="Times New Roman" w:hAnsi="Times New Roman"/>
          <w:sz w:val="22"/>
          <w:szCs w:val="22"/>
        </w:rPr>
      </w:pPr>
    </w:p>
    <w:p w:rsidR="00365A4F" w:rsidRPr="00B61D37" w:rsidRDefault="00365A4F" w:rsidP="00B61D37">
      <w:pPr>
        <w:rPr>
          <w:rFonts w:ascii="Times New Roman" w:hAnsi="Times New Roman"/>
          <w:b/>
          <w:sz w:val="22"/>
          <w:szCs w:val="22"/>
          <w:u w:val="single"/>
        </w:rPr>
      </w:pPr>
      <w:r w:rsidRPr="00B61D37">
        <w:rPr>
          <w:rFonts w:ascii="Times New Roman" w:hAnsi="Times New Roman"/>
          <w:b/>
          <w:sz w:val="22"/>
          <w:szCs w:val="22"/>
          <w:u w:val="single"/>
        </w:rPr>
        <w:t>Manure Applicator Certification &amp; Application Records</w:t>
      </w:r>
    </w:p>
    <w:p w:rsidR="00365A4F" w:rsidRPr="00B61D37" w:rsidRDefault="00365A4F" w:rsidP="00B61D37">
      <w:pPr>
        <w:rPr>
          <w:rFonts w:ascii="Times New Roman" w:hAnsi="Times New Roman"/>
          <w:sz w:val="22"/>
          <w:szCs w:val="22"/>
        </w:rPr>
      </w:pPr>
      <w:r w:rsidRPr="00B61D37">
        <w:rPr>
          <w:rFonts w:ascii="Times New Roman" w:hAnsi="Times New Roman"/>
          <w:sz w:val="22"/>
          <w:szCs w:val="22"/>
        </w:rPr>
        <w:t>Only a certified applicator, either a Commercial Manure Service (CMS) or a confinement site applicator, is allowed to apply manure from this facility</w:t>
      </w:r>
      <w:r w:rsidRPr="005C3426">
        <w:rPr>
          <w:rFonts w:ascii="Times New Roman" w:hAnsi="Times New Roman"/>
          <w:sz w:val="22"/>
          <w:szCs w:val="22"/>
        </w:rPr>
        <w:t>.  A Manure Applicator Certification fact sheet, outlining the certification requirements, is enclosed.</w:t>
      </w:r>
    </w:p>
    <w:p w:rsidR="00365A4F" w:rsidRPr="00B61D37" w:rsidRDefault="00365A4F" w:rsidP="00B61D37">
      <w:pPr>
        <w:rPr>
          <w:rFonts w:ascii="Times New Roman" w:hAnsi="Times New Roman"/>
          <w:sz w:val="22"/>
          <w:szCs w:val="22"/>
        </w:rPr>
      </w:pPr>
    </w:p>
    <w:p w:rsidR="00365A4F" w:rsidRPr="00B61D37" w:rsidRDefault="00365A4F" w:rsidP="00B61D37">
      <w:pPr>
        <w:rPr>
          <w:rFonts w:ascii="Times New Roman" w:hAnsi="Times New Roman"/>
          <w:sz w:val="22"/>
          <w:szCs w:val="22"/>
        </w:rPr>
      </w:pPr>
      <w:r w:rsidRPr="00B61D37">
        <w:rPr>
          <w:rFonts w:ascii="Times New Roman" w:hAnsi="Times New Roman"/>
          <w:sz w:val="22"/>
          <w:szCs w:val="22"/>
        </w:rPr>
        <w:t>The facility owner is required by law to maintain detailed records of manure applications and any day-to-day changes made to the MMP.  These records must include any changes to the plan, and all data on the actual manure application.  Records must be maintained for five years, or for the length of the crop rotation following the year of manure application, whichever is greater</w:t>
      </w:r>
      <w:r w:rsidRPr="005C3426">
        <w:rPr>
          <w:rFonts w:ascii="Times New Roman" w:hAnsi="Times New Roman"/>
          <w:sz w:val="22"/>
          <w:szCs w:val="22"/>
        </w:rPr>
        <w:t>.  An MMP Recordkeeping Form is enclosed.</w:t>
      </w:r>
    </w:p>
    <w:p w:rsidR="00365A4F" w:rsidRPr="00B61D37" w:rsidRDefault="00365A4F" w:rsidP="00B61D37">
      <w:pPr>
        <w:rPr>
          <w:rFonts w:ascii="Times New Roman" w:hAnsi="Times New Roman"/>
          <w:sz w:val="22"/>
          <w:szCs w:val="22"/>
        </w:rPr>
      </w:pPr>
    </w:p>
    <w:p w:rsidR="00365A4F" w:rsidRPr="00B61D37" w:rsidRDefault="00365A4F" w:rsidP="00B61D37">
      <w:pPr>
        <w:rPr>
          <w:rFonts w:ascii="Times New Roman" w:hAnsi="Times New Roman"/>
          <w:sz w:val="22"/>
          <w:szCs w:val="22"/>
        </w:rPr>
      </w:pPr>
      <w:r w:rsidRPr="00B61D37">
        <w:rPr>
          <w:rFonts w:ascii="Times New Roman" w:hAnsi="Times New Roman"/>
          <w:sz w:val="22"/>
          <w:szCs w:val="22"/>
        </w:rPr>
        <w:t xml:space="preserve">If manure is applied to fields that are not owned or rented by the facility owner, a Statement of Intent from each crop producer indicating how much commercial N or P fertilizer will be applied to manured fields must be obtained, even if no commercial fertilizer will be applied.  The signed statement must become part of the MMP and be kept with the MMP records.  </w:t>
      </w:r>
      <w:r w:rsidRPr="005C3426">
        <w:rPr>
          <w:rFonts w:ascii="Times New Roman" w:hAnsi="Times New Roman"/>
          <w:sz w:val="22"/>
          <w:szCs w:val="22"/>
        </w:rPr>
        <w:t>A Statement of Intent Form is enclosed.</w:t>
      </w:r>
    </w:p>
    <w:p w:rsidR="00365A4F" w:rsidRPr="00B61D37" w:rsidRDefault="00365A4F" w:rsidP="00B61D37">
      <w:pPr>
        <w:rPr>
          <w:rFonts w:ascii="Times New Roman" w:hAnsi="Times New Roman"/>
          <w:sz w:val="22"/>
          <w:szCs w:val="22"/>
        </w:rPr>
      </w:pPr>
    </w:p>
    <w:p w:rsidR="00365A4F" w:rsidRPr="00B61D37" w:rsidRDefault="00365A4F" w:rsidP="00B61D37">
      <w:pPr>
        <w:rPr>
          <w:rFonts w:ascii="Times New Roman" w:hAnsi="Times New Roman"/>
          <w:sz w:val="22"/>
          <w:szCs w:val="22"/>
        </w:rPr>
      </w:pPr>
      <w:r w:rsidRPr="00B61D37">
        <w:rPr>
          <w:rFonts w:ascii="Times New Roman" w:hAnsi="Times New Roman"/>
          <w:sz w:val="22"/>
          <w:szCs w:val="22"/>
        </w:rPr>
        <w:t xml:space="preserve">The forms needed to comply with the requirements can be printed from the internet at </w:t>
      </w:r>
      <w:hyperlink r:id="rId8" w:history="1">
        <w:r w:rsidRPr="00B61D37">
          <w:rPr>
            <w:rStyle w:val="Hyperlink"/>
            <w:rFonts w:ascii="Times New Roman" w:hAnsi="Times New Roman"/>
            <w:sz w:val="22"/>
            <w:szCs w:val="22"/>
          </w:rPr>
          <w:t>http://www.iowadnr.gov/Environment/LandStewardship/AnimalFeedingOperations/AFOResources/AFOForms</w:t>
        </w:r>
      </w:hyperlink>
    </w:p>
    <w:p w:rsidR="00365A4F" w:rsidRPr="00B61D37" w:rsidRDefault="00365A4F" w:rsidP="00B61D37">
      <w:pPr>
        <w:rPr>
          <w:rFonts w:ascii="Times New Roman" w:hAnsi="Times New Roman"/>
          <w:sz w:val="22"/>
          <w:szCs w:val="22"/>
        </w:rPr>
      </w:pPr>
      <w:r w:rsidRPr="00B61D37">
        <w:rPr>
          <w:rFonts w:ascii="Times New Roman" w:hAnsi="Times New Roman"/>
          <w:sz w:val="22"/>
          <w:szCs w:val="22"/>
        </w:rPr>
        <w:t xml:space="preserve">or picked up at the local DNR Field Office.  Additional relevant information is available at </w:t>
      </w:r>
      <w:hyperlink r:id="rId9" w:history="1">
        <w:r w:rsidRPr="00B61D37">
          <w:rPr>
            <w:rStyle w:val="Hyperlink"/>
            <w:rFonts w:ascii="Times New Roman" w:hAnsi="Times New Roman"/>
            <w:sz w:val="22"/>
            <w:szCs w:val="22"/>
          </w:rPr>
          <w:t>http://www.iowadnr.gov/Environment/LandStewardship/AnimalFeedingOperations</w:t>
        </w:r>
      </w:hyperlink>
      <w:r w:rsidRPr="00B61D37">
        <w:rPr>
          <w:rFonts w:ascii="Times New Roman" w:hAnsi="Times New Roman"/>
          <w:sz w:val="22"/>
          <w:szCs w:val="22"/>
        </w:rPr>
        <w:t>.</w:t>
      </w:r>
    </w:p>
    <w:p w:rsidR="00365A4F" w:rsidRPr="00B61D37" w:rsidRDefault="00365A4F" w:rsidP="00365A4F">
      <w:pPr>
        <w:rPr>
          <w:rFonts w:ascii="Times New Roman" w:hAnsi="Times New Roman"/>
          <w:sz w:val="22"/>
          <w:szCs w:val="22"/>
        </w:rPr>
      </w:pPr>
    </w:p>
    <w:p w:rsidR="00365A4F" w:rsidRDefault="00365A4F" w:rsidP="00365A4F">
      <w:pPr>
        <w:rPr>
          <w:rFonts w:ascii="Times New Roman" w:hAnsi="Times New Roman"/>
          <w:sz w:val="22"/>
          <w:szCs w:val="22"/>
        </w:rPr>
      </w:pPr>
      <w:r w:rsidRPr="00B61D37">
        <w:rPr>
          <w:rFonts w:ascii="Times New Roman" w:hAnsi="Times New Roman"/>
          <w:sz w:val="22"/>
          <w:szCs w:val="22"/>
        </w:rPr>
        <w:t>If you have any questions regarding this letter, please contact me at 712-262-4177.</w:t>
      </w:r>
    </w:p>
    <w:p w:rsidR="005C3426" w:rsidRPr="00B61D37" w:rsidRDefault="005C3426" w:rsidP="00365A4F">
      <w:pPr>
        <w:rPr>
          <w:rFonts w:ascii="Times New Roman" w:hAnsi="Times New Roman"/>
          <w:sz w:val="22"/>
          <w:szCs w:val="22"/>
        </w:rPr>
      </w:pPr>
    </w:p>
    <w:p w:rsidR="005C3426" w:rsidRPr="005C3426" w:rsidRDefault="005C3426" w:rsidP="005C3426">
      <w:pPr>
        <w:rPr>
          <w:rFonts w:ascii="Times New Roman" w:hAnsi="Times New Roman"/>
          <w:sz w:val="22"/>
          <w:szCs w:val="22"/>
        </w:rPr>
      </w:pPr>
      <w:r w:rsidRPr="005C3426">
        <w:rPr>
          <w:rFonts w:ascii="Times New Roman" w:hAnsi="Times New Roman"/>
          <w:sz w:val="22"/>
          <w:szCs w:val="22"/>
        </w:rPr>
        <w:t>Sincerely,</w:t>
      </w:r>
    </w:p>
    <w:p w:rsidR="005C3426" w:rsidRPr="005C3426" w:rsidRDefault="005C3426" w:rsidP="005C3426">
      <w:pPr>
        <w:rPr>
          <w:rFonts w:ascii="Times New Roman" w:hAnsi="Times New Roman"/>
          <w:sz w:val="22"/>
          <w:szCs w:val="22"/>
        </w:rPr>
      </w:pPr>
    </w:p>
    <w:p w:rsidR="005C3426" w:rsidRPr="005C3426" w:rsidRDefault="005C3426" w:rsidP="005C3426">
      <w:pPr>
        <w:rPr>
          <w:rFonts w:ascii="Times New Roman" w:hAnsi="Times New Roman"/>
          <w:sz w:val="22"/>
          <w:szCs w:val="22"/>
        </w:rPr>
      </w:pPr>
    </w:p>
    <w:p w:rsidR="005C3426" w:rsidRPr="005C3426" w:rsidRDefault="005C3426" w:rsidP="005C3426">
      <w:pPr>
        <w:rPr>
          <w:rFonts w:ascii="Times New Roman" w:hAnsi="Times New Roman"/>
          <w:sz w:val="22"/>
          <w:szCs w:val="22"/>
        </w:rPr>
      </w:pPr>
      <w:r w:rsidRPr="005C3426">
        <w:rPr>
          <w:rFonts w:ascii="Times New Roman" w:hAnsi="Times New Roman"/>
          <w:sz w:val="22"/>
          <w:szCs w:val="22"/>
        </w:rPr>
        <w:t>Doyle McKeever, Environmental Specialist</w:t>
      </w:r>
    </w:p>
    <w:p w:rsidR="005C3426" w:rsidRPr="005C3426" w:rsidRDefault="005C3426" w:rsidP="005C3426">
      <w:pPr>
        <w:rPr>
          <w:rFonts w:ascii="Times New Roman" w:hAnsi="Times New Roman"/>
          <w:sz w:val="22"/>
          <w:szCs w:val="22"/>
        </w:rPr>
      </w:pPr>
      <w:r w:rsidRPr="005C3426">
        <w:rPr>
          <w:rFonts w:ascii="Times New Roman" w:hAnsi="Times New Roman"/>
          <w:sz w:val="22"/>
          <w:szCs w:val="22"/>
        </w:rPr>
        <w:t>doyle.mckeever@dnr.iowa.gov</w:t>
      </w:r>
    </w:p>
    <w:p w:rsidR="00365A4F" w:rsidRPr="009A0072" w:rsidRDefault="005C3426" w:rsidP="005C3426">
      <w:pPr>
        <w:rPr>
          <w:rFonts w:ascii="Times New Roman" w:hAnsi="Times New Roman"/>
          <w:sz w:val="22"/>
          <w:szCs w:val="22"/>
        </w:rPr>
      </w:pPr>
      <w:r w:rsidRPr="005C3426">
        <w:rPr>
          <w:rFonts w:ascii="Times New Roman" w:hAnsi="Times New Roman"/>
          <w:sz w:val="22"/>
          <w:szCs w:val="22"/>
        </w:rPr>
        <w:t>Field Services and Compliance Bureau</w:t>
      </w:r>
    </w:p>
    <w:p w:rsidR="00365A4F" w:rsidRPr="009A0072" w:rsidRDefault="00365A4F" w:rsidP="00365A4F">
      <w:pPr>
        <w:rPr>
          <w:rFonts w:ascii="Times New Roman" w:hAnsi="Times New Roman"/>
          <w:i/>
          <w:vanish/>
          <w:sz w:val="22"/>
          <w:szCs w:val="22"/>
        </w:rPr>
      </w:pPr>
      <w:r w:rsidRPr="009A0072">
        <w:rPr>
          <w:rFonts w:ascii="Times New Roman" w:hAnsi="Times New Roman"/>
          <w:sz w:val="22"/>
          <w:szCs w:val="22"/>
        </w:rPr>
        <w:t xml:space="preserve">  </w:t>
      </w:r>
      <w:r w:rsidRPr="009A0072">
        <w:rPr>
          <w:rFonts w:ascii="Times New Roman" w:hAnsi="Times New Roman"/>
          <w:i/>
          <w:vanish/>
          <w:sz w:val="22"/>
          <w:szCs w:val="22"/>
        </w:rPr>
        <w:sym w:font="Symbol" w:char="F0AC"/>
      </w:r>
      <w:r w:rsidRPr="009A0072">
        <w:rPr>
          <w:rFonts w:ascii="Times New Roman" w:hAnsi="Times New Roman"/>
          <w:i/>
          <w:vanish/>
          <w:sz w:val="22"/>
          <w:szCs w:val="22"/>
        </w:rPr>
        <w:t>SIGNATURE BLOCK</w:t>
      </w:r>
    </w:p>
    <w:p w:rsidR="00365A4F" w:rsidRPr="009A0072" w:rsidRDefault="00365A4F" w:rsidP="00B61D37">
      <w:pPr>
        <w:tabs>
          <w:tab w:val="left" w:pos="720"/>
        </w:tabs>
        <w:rPr>
          <w:rFonts w:ascii="Times New Roman" w:hAnsi="Times New Roman"/>
          <w:sz w:val="22"/>
          <w:szCs w:val="22"/>
        </w:rPr>
      </w:pPr>
    </w:p>
    <w:p w:rsidR="00365A4F" w:rsidRPr="005C3426" w:rsidRDefault="00365A4F" w:rsidP="00B61D37">
      <w:pPr>
        <w:tabs>
          <w:tab w:val="left" w:pos="720"/>
        </w:tabs>
        <w:rPr>
          <w:rFonts w:ascii="Times New Roman" w:hAnsi="Times New Roman"/>
          <w:sz w:val="22"/>
          <w:szCs w:val="22"/>
        </w:rPr>
      </w:pPr>
      <w:r w:rsidRPr="005C3426">
        <w:rPr>
          <w:rFonts w:ascii="Times New Roman" w:hAnsi="Times New Roman"/>
          <w:sz w:val="22"/>
          <w:szCs w:val="22"/>
        </w:rPr>
        <w:t>Enc:</w:t>
      </w:r>
      <w:r w:rsidRPr="005C3426">
        <w:rPr>
          <w:rFonts w:ascii="Times New Roman" w:hAnsi="Times New Roman"/>
          <w:sz w:val="22"/>
          <w:szCs w:val="22"/>
        </w:rPr>
        <w:tab/>
        <w:t>Minimum Required Separation Distance Table</w:t>
      </w:r>
    </w:p>
    <w:p w:rsidR="00365A4F" w:rsidRPr="005C3426" w:rsidRDefault="00365A4F" w:rsidP="00B61D37">
      <w:pPr>
        <w:tabs>
          <w:tab w:val="left" w:pos="720"/>
        </w:tabs>
        <w:rPr>
          <w:rFonts w:ascii="Times New Roman" w:hAnsi="Times New Roman"/>
          <w:sz w:val="22"/>
          <w:szCs w:val="22"/>
        </w:rPr>
      </w:pPr>
      <w:r w:rsidRPr="005C3426">
        <w:rPr>
          <w:rFonts w:ascii="Times New Roman" w:hAnsi="Times New Roman"/>
          <w:sz w:val="22"/>
          <w:szCs w:val="22"/>
        </w:rPr>
        <w:tab/>
        <w:t>Manure Applicators’ Certification Fact Sheet</w:t>
      </w:r>
    </w:p>
    <w:p w:rsidR="00365A4F" w:rsidRPr="005C3426" w:rsidRDefault="00365A4F" w:rsidP="00B61D37">
      <w:pPr>
        <w:tabs>
          <w:tab w:val="left" w:pos="720"/>
        </w:tabs>
        <w:rPr>
          <w:rFonts w:ascii="Times New Roman" w:hAnsi="Times New Roman"/>
          <w:sz w:val="22"/>
          <w:szCs w:val="22"/>
        </w:rPr>
      </w:pPr>
      <w:r w:rsidRPr="005C3426">
        <w:rPr>
          <w:rFonts w:ascii="Times New Roman" w:hAnsi="Times New Roman"/>
          <w:sz w:val="22"/>
          <w:szCs w:val="22"/>
        </w:rPr>
        <w:tab/>
        <w:t>MMP Recordkeeping Form</w:t>
      </w:r>
    </w:p>
    <w:p w:rsidR="00365A4F" w:rsidRPr="005C3426" w:rsidRDefault="00365A4F" w:rsidP="00B61D37">
      <w:pPr>
        <w:tabs>
          <w:tab w:val="left" w:pos="720"/>
        </w:tabs>
        <w:rPr>
          <w:rFonts w:ascii="Times New Roman" w:hAnsi="Times New Roman"/>
          <w:sz w:val="22"/>
          <w:szCs w:val="22"/>
        </w:rPr>
      </w:pPr>
      <w:r w:rsidRPr="005C3426">
        <w:rPr>
          <w:rFonts w:ascii="Times New Roman" w:hAnsi="Times New Roman"/>
          <w:sz w:val="22"/>
          <w:szCs w:val="22"/>
        </w:rPr>
        <w:tab/>
        <w:t>Rule 567 IAC 65.3(455B)</w:t>
      </w:r>
    </w:p>
    <w:p w:rsidR="00365A4F" w:rsidRPr="005C3426" w:rsidRDefault="00365A4F" w:rsidP="00B61D37">
      <w:pPr>
        <w:tabs>
          <w:tab w:val="left" w:pos="720"/>
        </w:tabs>
        <w:rPr>
          <w:rFonts w:ascii="Times New Roman" w:hAnsi="Times New Roman"/>
          <w:sz w:val="22"/>
          <w:szCs w:val="22"/>
        </w:rPr>
      </w:pPr>
      <w:r w:rsidRPr="005C3426">
        <w:rPr>
          <w:rFonts w:ascii="Times New Roman" w:hAnsi="Times New Roman"/>
          <w:sz w:val="22"/>
          <w:szCs w:val="22"/>
        </w:rPr>
        <w:tab/>
        <w:t>Separation Distances for Land Application of Manure</w:t>
      </w:r>
    </w:p>
    <w:p w:rsidR="00365A4F" w:rsidRPr="005C3426" w:rsidRDefault="00365A4F" w:rsidP="00B61D37">
      <w:pPr>
        <w:tabs>
          <w:tab w:val="left" w:pos="720"/>
        </w:tabs>
        <w:rPr>
          <w:rFonts w:ascii="Times New Roman" w:hAnsi="Times New Roman"/>
          <w:sz w:val="22"/>
          <w:szCs w:val="22"/>
        </w:rPr>
      </w:pPr>
      <w:r w:rsidRPr="005C3426">
        <w:rPr>
          <w:rFonts w:ascii="Times New Roman" w:hAnsi="Times New Roman"/>
          <w:sz w:val="22"/>
          <w:szCs w:val="22"/>
        </w:rPr>
        <w:tab/>
        <w:t>Statement of Intent for Commercial Fertilizer Application</w:t>
      </w:r>
    </w:p>
    <w:p w:rsidR="00365A4F" w:rsidRPr="00B61D37" w:rsidRDefault="006A3726" w:rsidP="00B61D37">
      <w:pPr>
        <w:rPr>
          <w:rFonts w:ascii="Times New Roman" w:hAnsi="Times New Roman"/>
          <w:sz w:val="22"/>
          <w:szCs w:val="22"/>
        </w:rPr>
      </w:pPr>
      <w:r>
        <w:rPr>
          <w:rFonts w:ascii="Times New Roman" w:hAnsi="Times New Roman"/>
          <w:sz w:val="22"/>
          <w:szCs w:val="22"/>
        </w:rPr>
        <w:tab/>
        <w:t xml:space="preserve">     Decision Tree to Ensure Adequate Water</w:t>
      </w:r>
    </w:p>
    <w:p w:rsidR="00365A4F" w:rsidRPr="00B61D37" w:rsidRDefault="00365A4F" w:rsidP="00B61D37">
      <w:pPr>
        <w:rPr>
          <w:rFonts w:ascii="Times New Roman" w:hAnsi="Times New Roman"/>
          <w:sz w:val="22"/>
          <w:szCs w:val="22"/>
        </w:rPr>
      </w:pPr>
    </w:p>
    <w:p w:rsidR="00365A4F" w:rsidRPr="00B61D37" w:rsidRDefault="00365A4F" w:rsidP="00B61D37">
      <w:pPr>
        <w:rPr>
          <w:rFonts w:ascii="Times New Roman" w:hAnsi="Times New Roman"/>
          <w:sz w:val="22"/>
          <w:szCs w:val="22"/>
        </w:rPr>
        <w:sectPr w:rsidR="00365A4F" w:rsidRPr="00B61D37" w:rsidSect="00365A4F">
          <w:footerReference w:type="default" r:id="rId10"/>
          <w:headerReference w:type="first" r:id="rId11"/>
          <w:footerReference w:type="first" r:id="rId12"/>
          <w:footnotePr>
            <w:numRestart w:val="eachSect"/>
          </w:footnotePr>
          <w:type w:val="continuous"/>
          <w:pgSz w:w="12240" w:h="15840" w:code="1"/>
          <w:pgMar w:top="720" w:right="806" w:bottom="1440" w:left="806" w:header="432" w:footer="432" w:gutter="0"/>
          <w:cols w:space="720"/>
          <w:titlePg/>
        </w:sectPr>
      </w:pPr>
    </w:p>
    <w:p w:rsidR="00536EA6" w:rsidRPr="00B61D37" w:rsidRDefault="00536EA6" w:rsidP="00B61D37">
      <w:pPr>
        <w:rPr>
          <w:rFonts w:ascii="Times New Roman" w:hAnsi="Times New Roman"/>
          <w:sz w:val="22"/>
          <w:szCs w:val="22"/>
        </w:rPr>
      </w:pPr>
    </w:p>
    <w:sectPr w:rsidR="00536EA6" w:rsidRPr="00B61D37">
      <w:headerReference w:type="first" r:id="rId13"/>
      <w:footerReference w:type="first" r:id="rId14"/>
      <w:type w:val="continuous"/>
      <w:pgSz w:w="12240" w:h="15840" w:code="1"/>
      <w:pgMar w:top="1440" w:right="1440" w:bottom="1296" w:left="1440" w:header="720" w:footer="576" w:gutter="0"/>
      <w:paperSrc w:first="266" w:other="266"/>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9A6" w:rsidRDefault="000C49A6">
      <w:r>
        <w:separator/>
      </w:r>
    </w:p>
  </w:endnote>
  <w:endnote w:type="continuationSeparator" w:id="0">
    <w:p w:rsidR="000C49A6" w:rsidRDefault="000C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D37" w:rsidRDefault="00B61D37" w:rsidP="00B61D37">
    <w:pPr>
      <w:pStyle w:val="Footer"/>
      <w:tabs>
        <w:tab w:val="left" w:pos="720"/>
      </w:tabs>
      <w:ind w:left="-90" w:right="-36"/>
      <w:jc w:val="center"/>
      <w:rPr>
        <w:sz w:val="18"/>
      </w:rPr>
    </w:pPr>
    <w:r>
      <w:rPr>
        <w:sz w:val="18"/>
      </w:rPr>
      <w:t>FIELD OFFICE #3   /   1900 N. Grand   /  Gateway North, Suite E17   /   Spencer, Iowa 51301-2200</w:t>
    </w:r>
  </w:p>
  <w:p w:rsidR="00B61D37" w:rsidRPr="00F5338D" w:rsidRDefault="00B61D37" w:rsidP="00B61D37">
    <w:pPr>
      <w:pStyle w:val="Footer"/>
      <w:jc w:val="center"/>
    </w:pPr>
    <w:r>
      <w:rPr>
        <w:sz w:val="18"/>
      </w:rPr>
      <w:t xml:space="preserve">712-262-4177   /   FAX 712-262-2901   </w:t>
    </w:r>
  </w:p>
  <w:p w:rsidR="00B61D37" w:rsidRDefault="00B61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A4F" w:rsidRDefault="00365A4F" w:rsidP="00365A4F">
    <w:pPr>
      <w:pStyle w:val="Footer"/>
      <w:tabs>
        <w:tab w:val="left" w:pos="720"/>
      </w:tabs>
      <w:ind w:left="-90" w:right="-36"/>
      <w:jc w:val="center"/>
      <w:rPr>
        <w:sz w:val="18"/>
      </w:rPr>
    </w:pPr>
    <w:r>
      <w:rPr>
        <w:sz w:val="18"/>
      </w:rPr>
      <w:t>FIELD OFFICE #3   /   1900 N. Grand   /  Gateway North, Suite E17   /   Spencer, Iowa 51301-2200</w:t>
    </w:r>
  </w:p>
  <w:p w:rsidR="00365A4F" w:rsidRPr="00F5338D" w:rsidRDefault="00365A4F" w:rsidP="00365A4F">
    <w:pPr>
      <w:pStyle w:val="Footer"/>
      <w:jc w:val="center"/>
    </w:pPr>
    <w:r>
      <w:rPr>
        <w:sz w:val="18"/>
      </w:rPr>
      <w:t xml:space="preserve">712-262-4177   /   FAX 712-262-2901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8838"/>
    </w:tblGrid>
    <w:tr w:rsidR="00365A4F">
      <w:trPr>
        <w:cantSplit/>
        <w:jc w:val="center"/>
      </w:trPr>
      <w:tc>
        <w:tcPr>
          <w:tcW w:w="8838" w:type="dxa"/>
        </w:tcPr>
        <w:p w:rsidR="00365A4F" w:rsidRDefault="00365A4F">
          <w:pPr>
            <w:pStyle w:val="Footer"/>
            <w:tabs>
              <w:tab w:val="clear" w:pos="4320"/>
            </w:tabs>
            <w:ind w:left="-90" w:right="-36"/>
            <w:jc w:val="center"/>
            <w:rPr>
              <w:sz w:val="18"/>
            </w:rPr>
          </w:pPr>
          <w:r>
            <w:rPr>
              <w:sz w:val="18"/>
            </w:rPr>
            <w:t xml:space="preserve">GATEWAY NORTH MALL, </w:t>
          </w:r>
          <w:smartTag w:uri="urn:schemas-microsoft-com:office:smarttags" w:element="Street">
            <w:smartTag w:uri="urn:schemas-microsoft-com:office:smarttags" w:element="place">
              <w:r>
                <w:rPr>
                  <w:sz w:val="18"/>
                </w:rPr>
                <w:t>1900 NORTH GRAND AVENUE</w:t>
              </w:r>
            </w:smartTag>
            <w:r>
              <w:rPr>
                <w:sz w:val="18"/>
              </w:rPr>
              <w:t xml:space="preserve">, </w:t>
            </w:r>
            <w:smartTag w:uri="urn:schemas-microsoft-com:office:smarttags" w:element="City">
              <w:r>
                <w:rPr>
                  <w:sz w:val="18"/>
                </w:rPr>
                <w:t>SPENCER</w:t>
              </w:r>
            </w:smartTag>
            <w:r>
              <w:rPr>
                <w:sz w:val="18"/>
              </w:rPr>
              <w:t xml:space="preserve">, </w:t>
            </w:r>
            <w:smartTag w:uri="urn:schemas-microsoft-com:office:smarttags" w:element="PostalCode">
              <w:r>
                <w:rPr>
                  <w:sz w:val="18"/>
                </w:rPr>
                <w:t>IOWA</w:t>
              </w:r>
            </w:smartTag>
            <w:r>
              <w:rPr>
                <w:sz w:val="18"/>
              </w:rPr>
              <w:t xml:space="preserve"> </w:t>
            </w:r>
            <w:smartTag w:uri="urn:schemas-microsoft-com:office:smarttags" w:element="PersonName">
              <w:r>
                <w:rPr>
                  <w:sz w:val="18"/>
                </w:rPr>
                <w:t>51301</w:t>
              </w:r>
            </w:smartTag>
          </w:smartTag>
        </w:p>
        <w:p w:rsidR="00365A4F" w:rsidRDefault="00365A4F" w:rsidP="00C210E2">
          <w:pPr>
            <w:pStyle w:val="Footer"/>
            <w:tabs>
              <w:tab w:val="clear" w:pos="4320"/>
              <w:tab w:val="clear" w:pos="8640"/>
            </w:tabs>
            <w:spacing w:before="60"/>
            <w:ind w:left="-86" w:right="-43"/>
            <w:jc w:val="center"/>
            <w:rPr>
              <w:sz w:val="20"/>
            </w:rPr>
          </w:pPr>
          <w:r>
            <w:rPr>
              <w:sz w:val="18"/>
            </w:rPr>
            <w:t>712-262-4177</w:t>
          </w:r>
          <w:r>
            <w:rPr>
              <w:sz w:val="18"/>
            </w:rPr>
            <w:tab/>
            <w:t>FAX 712-262-2901</w:t>
          </w:r>
          <w:r>
            <w:rPr>
              <w:sz w:val="18"/>
            </w:rPr>
            <w:tab/>
          </w:r>
          <w:r>
            <w:rPr>
              <w:sz w:val="20"/>
            </w:rPr>
            <w:t>www.iowadnr.gov</w:t>
          </w:r>
        </w:p>
      </w:tc>
    </w:tr>
  </w:tbl>
  <w:p w:rsidR="00365A4F" w:rsidRDefault="00365A4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9A6" w:rsidRDefault="000C49A6">
      <w:r>
        <w:separator/>
      </w:r>
    </w:p>
  </w:footnote>
  <w:footnote w:type="continuationSeparator" w:id="0">
    <w:p w:rsidR="000C49A6" w:rsidRDefault="000C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1" w:type="dxa"/>
      <w:jc w:val="center"/>
      <w:tblLayout w:type="fixed"/>
      <w:tblCellMar>
        <w:left w:w="0" w:type="dxa"/>
        <w:right w:w="0" w:type="dxa"/>
      </w:tblCellMar>
      <w:tblLook w:val="0000" w:firstRow="0" w:lastRow="0" w:firstColumn="0" w:lastColumn="0" w:noHBand="0" w:noVBand="0"/>
    </w:tblPr>
    <w:tblGrid>
      <w:gridCol w:w="10831"/>
    </w:tblGrid>
    <w:tr w:rsidR="00A13E21" w:rsidTr="00A13E21">
      <w:trPr>
        <w:trHeight w:val="98"/>
        <w:jc w:val="center"/>
      </w:trPr>
      <w:tc>
        <w:tcPr>
          <w:tcW w:w="10831" w:type="dxa"/>
        </w:tcPr>
        <w:p w:rsidR="00A13E21" w:rsidRDefault="00A34B8D" w:rsidP="00A13E21">
          <w:pPr>
            <w:pStyle w:val="Header"/>
            <w:tabs>
              <w:tab w:val="clear" w:pos="4320"/>
              <w:tab w:val="clear" w:pos="8640"/>
              <w:tab w:val="center" w:pos="5446"/>
            </w:tabs>
            <w:rPr>
              <w:sz w:val="16"/>
            </w:rPr>
          </w:pPr>
          <w:r>
            <w:rPr>
              <w:noProof/>
            </w:rPr>
            <w:drawing>
              <wp:inline distT="0" distB="0" distL="0" distR="0">
                <wp:extent cx="6391275" cy="638175"/>
                <wp:effectExtent l="0" t="0" r="9525" b="9525"/>
                <wp:docPr id="1" name="Picture 1"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1275" cy="638175"/>
                        </a:xfrm>
                        <a:prstGeom prst="rect">
                          <a:avLst/>
                        </a:prstGeom>
                        <a:noFill/>
                        <a:ln>
                          <a:noFill/>
                        </a:ln>
                      </pic:spPr>
                    </pic:pic>
                  </a:graphicData>
                </a:graphic>
              </wp:inline>
            </w:drawing>
          </w:r>
        </w:p>
      </w:tc>
    </w:tr>
    <w:tr w:rsidR="00365A4F" w:rsidTr="00A13E21">
      <w:trPr>
        <w:trHeight w:val="96"/>
        <w:jc w:val="center"/>
      </w:trPr>
      <w:tc>
        <w:tcPr>
          <w:tcW w:w="10831" w:type="dxa"/>
        </w:tcPr>
        <w:p w:rsidR="00365A4F" w:rsidRDefault="00365A4F" w:rsidP="00B61D37">
          <w:pPr>
            <w:pStyle w:val="Header"/>
            <w:tabs>
              <w:tab w:val="clear" w:pos="4320"/>
              <w:tab w:val="clear" w:pos="8640"/>
              <w:tab w:val="center" w:pos="5446"/>
            </w:tabs>
            <w:rPr>
              <w:sz w:val="16"/>
            </w:rPr>
          </w:pPr>
        </w:p>
      </w:tc>
    </w:tr>
  </w:tbl>
  <w:p w:rsidR="00365A4F" w:rsidRDefault="00365A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10892"/>
    </w:tblGrid>
    <w:tr w:rsidR="00365A4F">
      <w:trPr>
        <w:jc w:val="center"/>
      </w:trPr>
      <w:tc>
        <w:tcPr>
          <w:tcW w:w="10892" w:type="dxa"/>
        </w:tcPr>
        <w:p w:rsidR="00365A4F" w:rsidRDefault="007F1C28">
          <w:pPr>
            <w:pStyle w:val="Header"/>
            <w:tabs>
              <w:tab w:val="clear" w:pos="4320"/>
              <w:tab w:val="clear" w:pos="8640"/>
            </w:tabs>
            <w:rPr>
              <w:sz w:val="16"/>
            </w:rPr>
          </w:pPr>
          <w:r>
            <w:rPr>
              <w:noProof/>
              <w:sz w:val="16"/>
            </w:rPr>
            <w:drawing>
              <wp:inline distT="0" distB="0" distL="0" distR="0">
                <wp:extent cx="6915150" cy="1057275"/>
                <wp:effectExtent l="0" t="0" r="0" b="9525"/>
                <wp:docPr id="2" name="Picture 2" descr="Dnr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rlogo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0" cy="1057275"/>
                        </a:xfrm>
                        <a:prstGeom prst="rect">
                          <a:avLst/>
                        </a:prstGeom>
                        <a:noFill/>
                        <a:ln>
                          <a:noFill/>
                        </a:ln>
                      </pic:spPr>
                    </pic:pic>
                  </a:graphicData>
                </a:graphic>
              </wp:inline>
            </w:drawing>
          </w:r>
        </w:p>
      </w:tc>
    </w:tr>
  </w:tbl>
  <w:p w:rsidR="00365A4F" w:rsidRDefault="00365A4F">
    <w:pPr>
      <w:pStyle w:val="Header"/>
      <w:tabs>
        <w:tab w:val="clear" w:pos="43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C0F73"/>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64A5654C"/>
    <w:multiLevelType w:val="singleLevel"/>
    <w:tmpl w:val="DC72953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A6"/>
    <w:rsid w:val="000154BF"/>
    <w:rsid w:val="00032000"/>
    <w:rsid w:val="0004616F"/>
    <w:rsid w:val="000652C8"/>
    <w:rsid w:val="00095979"/>
    <w:rsid w:val="000C49A6"/>
    <w:rsid w:val="000E3423"/>
    <w:rsid w:val="000E3997"/>
    <w:rsid w:val="000E78C2"/>
    <w:rsid w:val="000F2B4B"/>
    <w:rsid w:val="00114E9E"/>
    <w:rsid w:val="0018146B"/>
    <w:rsid w:val="001B7B66"/>
    <w:rsid w:val="00281D71"/>
    <w:rsid w:val="002826B3"/>
    <w:rsid w:val="002E0EE2"/>
    <w:rsid w:val="00365A4F"/>
    <w:rsid w:val="0038358B"/>
    <w:rsid w:val="003D4B55"/>
    <w:rsid w:val="003E7299"/>
    <w:rsid w:val="0040111E"/>
    <w:rsid w:val="004326F3"/>
    <w:rsid w:val="00450973"/>
    <w:rsid w:val="00493A93"/>
    <w:rsid w:val="004A1112"/>
    <w:rsid w:val="004A1C34"/>
    <w:rsid w:val="004B56C3"/>
    <w:rsid w:val="005061C1"/>
    <w:rsid w:val="00536EA6"/>
    <w:rsid w:val="00553D0A"/>
    <w:rsid w:val="0055655A"/>
    <w:rsid w:val="005C3426"/>
    <w:rsid w:val="005E37AE"/>
    <w:rsid w:val="00657E0D"/>
    <w:rsid w:val="006705FE"/>
    <w:rsid w:val="00680C36"/>
    <w:rsid w:val="0068248E"/>
    <w:rsid w:val="00693721"/>
    <w:rsid w:val="006A3726"/>
    <w:rsid w:val="006B27D6"/>
    <w:rsid w:val="006B486D"/>
    <w:rsid w:val="006E48E9"/>
    <w:rsid w:val="007143D7"/>
    <w:rsid w:val="00771985"/>
    <w:rsid w:val="00780FB9"/>
    <w:rsid w:val="007F1C28"/>
    <w:rsid w:val="00821110"/>
    <w:rsid w:val="008A63B8"/>
    <w:rsid w:val="008B28E9"/>
    <w:rsid w:val="008C3A70"/>
    <w:rsid w:val="008C5520"/>
    <w:rsid w:val="00905A96"/>
    <w:rsid w:val="00927926"/>
    <w:rsid w:val="00950064"/>
    <w:rsid w:val="00992526"/>
    <w:rsid w:val="009A0072"/>
    <w:rsid w:val="009B74A3"/>
    <w:rsid w:val="009D0800"/>
    <w:rsid w:val="00A13E21"/>
    <w:rsid w:val="00A34B8D"/>
    <w:rsid w:val="00A43AB3"/>
    <w:rsid w:val="00A71508"/>
    <w:rsid w:val="00AA6B2A"/>
    <w:rsid w:val="00B61D37"/>
    <w:rsid w:val="00B65F0C"/>
    <w:rsid w:val="00B829CF"/>
    <w:rsid w:val="00BA40F3"/>
    <w:rsid w:val="00BD2397"/>
    <w:rsid w:val="00BF57D7"/>
    <w:rsid w:val="00C15E3D"/>
    <w:rsid w:val="00C210E2"/>
    <w:rsid w:val="00C3492C"/>
    <w:rsid w:val="00C45E83"/>
    <w:rsid w:val="00C92D29"/>
    <w:rsid w:val="00D4312C"/>
    <w:rsid w:val="00D4484B"/>
    <w:rsid w:val="00D56B88"/>
    <w:rsid w:val="00D73841"/>
    <w:rsid w:val="00D83E47"/>
    <w:rsid w:val="00DE2C09"/>
    <w:rsid w:val="00E2185D"/>
    <w:rsid w:val="00E578A9"/>
    <w:rsid w:val="00EA20EF"/>
    <w:rsid w:val="00EB4D36"/>
    <w:rsid w:val="00F0150E"/>
    <w:rsid w:val="00FB23BB"/>
    <w:rsid w:val="00FC6E9F"/>
    <w:rsid w:val="00FE4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City"/>
  <w:shapeDefaults>
    <o:shapedefaults v:ext="edit" spidmax="49153"/>
    <o:shapelayout v:ext="edit">
      <o:idmap v:ext="edit" data="1"/>
    </o:shapelayout>
  </w:shapeDefaults>
  <w:decimalSymbol w:val="."/>
  <w:listSeparator w:val=","/>
  <w14:docId w14:val="19682862"/>
  <w15:docId w15:val="{54B94347-9829-4E2F-9600-BF21CDA7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both"/>
      <w:outlineLvl w:val="0"/>
    </w:pPr>
    <w:rPr>
      <w:rFonts w:ascii="Times New Roman" w:hAnsi="Times New Roman"/>
      <w:u w:val="single"/>
    </w:rPr>
  </w:style>
  <w:style w:type="paragraph" w:styleId="Heading4">
    <w:name w:val="heading 4"/>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outlineLvl w:val="3"/>
    </w:pPr>
    <w:rPr>
      <w:rFonts w:ascii="Times New Roman" w:hAnsi="Times New Roman"/>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customStyle="1" w:styleId="FooterChar">
    <w:name w:val="Footer Char"/>
    <w:link w:val="Footer"/>
    <w:uiPriority w:val="99"/>
    <w:locked/>
    <w:rsid w:val="00365A4F"/>
    <w:rPr>
      <w:rFonts w:ascii="Arial" w:hAnsi="Arial"/>
      <w:sz w:val="24"/>
    </w:rPr>
  </w:style>
  <w:style w:type="character" w:customStyle="1" w:styleId="HeaderChar">
    <w:name w:val="Header Char"/>
    <w:link w:val="Header"/>
    <w:uiPriority w:val="99"/>
    <w:locked/>
    <w:rsid w:val="00365A4F"/>
    <w:rPr>
      <w:rFonts w:ascii="Arial" w:hAnsi="Arial"/>
      <w:sz w:val="24"/>
    </w:rPr>
  </w:style>
  <w:style w:type="character" w:styleId="Hyperlink">
    <w:name w:val="Hyperlink"/>
    <w:uiPriority w:val="99"/>
    <w:rsid w:val="00365A4F"/>
    <w:rPr>
      <w:rFonts w:cs="Times New Roman"/>
      <w:color w:val="0000FF"/>
      <w:u w:val="single"/>
    </w:rPr>
  </w:style>
  <w:style w:type="paragraph" w:styleId="BodyText">
    <w:name w:val="Body Text"/>
    <w:basedOn w:val="Normal"/>
    <w:link w:val="BodyTextChar"/>
    <w:uiPriority w:val="99"/>
    <w:rsid w:val="00365A4F"/>
    <w:pPr>
      <w:spacing w:line="360" w:lineRule="auto"/>
    </w:pPr>
    <w:rPr>
      <w:rFonts w:ascii="Times New Roman" w:hAnsi="Times New Roman"/>
      <w:sz w:val="22"/>
    </w:rPr>
  </w:style>
  <w:style w:type="character" w:customStyle="1" w:styleId="BodyTextChar">
    <w:name w:val="Body Text Char"/>
    <w:link w:val="BodyText"/>
    <w:uiPriority w:val="99"/>
    <w:rsid w:val="00365A4F"/>
    <w:rPr>
      <w:sz w:val="22"/>
    </w:rPr>
  </w:style>
  <w:style w:type="character" w:styleId="FollowedHyperlink">
    <w:name w:val="FollowedHyperlink"/>
    <w:rsid w:val="0055655A"/>
    <w:rPr>
      <w:color w:val="800080"/>
      <w:u w:val="single"/>
    </w:rPr>
  </w:style>
  <w:style w:type="paragraph" w:styleId="BalloonText">
    <w:name w:val="Balloon Text"/>
    <w:basedOn w:val="Normal"/>
    <w:link w:val="BalloonTextChar"/>
    <w:rsid w:val="005C3426"/>
    <w:rPr>
      <w:rFonts w:ascii="Tahoma" w:hAnsi="Tahoma" w:cs="Tahoma"/>
      <w:sz w:val="16"/>
      <w:szCs w:val="16"/>
    </w:rPr>
  </w:style>
  <w:style w:type="character" w:customStyle="1" w:styleId="BalloonTextChar">
    <w:name w:val="Balloon Text Char"/>
    <w:basedOn w:val="DefaultParagraphFont"/>
    <w:link w:val="BalloonText"/>
    <w:rsid w:val="005C3426"/>
    <w:rPr>
      <w:rFonts w:ascii="Tahoma" w:hAnsi="Tahoma" w:cs="Tahoma"/>
      <w:sz w:val="16"/>
      <w:szCs w:val="16"/>
    </w:rPr>
  </w:style>
  <w:style w:type="paragraph" w:customStyle="1" w:styleId="m-1811929716451779323gmail-msobodytext">
    <w:name w:val="m_-1811929716451779323gmail-msobodytext"/>
    <w:basedOn w:val="Normal"/>
    <w:rsid w:val="006A3726"/>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wadnr.gov/Environment/LandStewardship/AnimalFeedingOperations/AFOResources/AFOForm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iowadnr.gov/Environmental-Protection/Water-Quality/NPDES-Storm-Water/Online-Storm-Water-Applicat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owadnr.gov/Environment/LandStewardship/AnimalFeedingOperations"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686</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DNR Letterhead</vt:lpstr>
    </vt:vector>
  </TitlesOfParts>
  <Company>Dept. of Natural Resources</Company>
  <LinksUpToDate>false</LinksUpToDate>
  <CharactersWithSpaces>5196</CharactersWithSpaces>
  <SharedDoc>false</SharedDoc>
  <HLinks>
    <vt:vector size="18" baseType="variant">
      <vt:variant>
        <vt:i4>2818103</vt:i4>
      </vt:variant>
      <vt:variant>
        <vt:i4>69</vt:i4>
      </vt:variant>
      <vt:variant>
        <vt:i4>0</vt:i4>
      </vt:variant>
      <vt:variant>
        <vt:i4>5</vt:i4>
      </vt:variant>
      <vt:variant>
        <vt:lpwstr>http://www.iowadnr.gov/Environment/LandStewardship/AnimalFeedingOperations</vt:lpwstr>
      </vt:variant>
      <vt:variant>
        <vt:lpwstr/>
      </vt:variant>
      <vt:variant>
        <vt:i4>1441814</vt:i4>
      </vt:variant>
      <vt:variant>
        <vt:i4>66</vt:i4>
      </vt:variant>
      <vt:variant>
        <vt:i4>0</vt:i4>
      </vt:variant>
      <vt:variant>
        <vt:i4>5</vt:i4>
      </vt:variant>
      <vt:variant>
        <vt:lpwstr>http://www.iowadnr.gov/Environment/LandStewardship/AnimalFeedingOperations/AFOResources/AFOForms</vt:lpwstr>
      </vt:variant>
      <vt:variant>
        <vt:lpwstr/>
      </vt:variant>
      <vt:variant>
        <vt:i4>2162741</vt:i4>
      </vt:variant>
      <vt:variant>
        <vt:i4>63</vt:i4>
      </vt:variant>
      <vt:variant>
        <vt:i4>0</vt:i4>
      </vt:variant>
      <vt:variant>
        <vt:i4>5</vt:i4>
      </vt:variant>
      <vt:variant>
        <vt:lpwstr>http://www.iowadnr.gov/Environmental-Protection/Water-Quality/NPDES-Storm-Water/Online-Storm-Water-Application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DNR Letterhead</dc:title>
  <dc:creator>McKeever, Doyle [DNR]</dc:creator>
  <cp:lastModifiedBy>McKeever, Doyle [DNR]</cp:lastModifiedBy>
  <cp:revision>4</cp:revision>
  <cp:lastPrinted>2020-09-15T20:19:00Z</cp:lastPrinted>
  <dcterms:created xsi:type="dcterms:W3CDTF">2020-09-15T18:25:00Z</dcterms:created>
  <dcterms:modified xsi:type="dcterms:W3CDTF">2020-09-15T20:20:00Z</dcterms:modified>
</cp:coreProperties>
</file>