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6D" w:rsidRDefault="005D356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16"/>
        </w:tabs>
        <w:ind w:left="720" w:hanging="720"/>
      </w:pPr>
    </w:p>
    <w:p w:rsidR="005D356D" w:rsidRDefault="005D356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616"/>
        </w:tabs>
        <w:ind w:left="720" w:hanging="720"/>
        <w:sectPr w:rsidR="005D356D" w:rsidSect="00420735">
          <w:headerReference w:type="first" r:id="rId8"/>
          <w:footerReference w:type="first" r:id="rId9"/>
          <w:footnotePr>
            <w:numRestart w:val="eachSect"/>
          </w:footnotePr>
          <w:type w:val="continuous"/>
          <w:pgSz w:w="12240" w:h="15840" w:code="1"/>
          <w:pgMar w:top="1440" w:right="806" w:bottom="1440" w:left="806" w:header="432" w:footer="432" w:gutter="0"/>
          <w:cols w:space="720"/>
          <w:titlePg/>
        </w:sectPr>
      </w:pPr>
    </w:p>
    <w:p w:rsidR="00CA4705" w:rsidRDefault="00CA4705" w:rsidP="0027161C">
      <w:pPr>
        <w:ind w:left="720" w:right="720"/>
        <w:jc w:val="center"/>
        <w:rPr>
          <w:sz w:val="22"/>
        </w:rPr>
      </w:pPr>
    </w:p>
    <w:p w:rsidR="00034028" w:rsidRDefault="00034028" w:rsidP="0027161C">
      <w:pPr>
        <w:ind w:left="720" w:right="720"/>
        <w:jc w:val="center"/>
        <w:rPr>
          <w:sz w:val="22"/>
        </w:rPr>
      </w:pPr>
      <w:bookmarkStart w:id="0" w:name="_GoBack"/>
      <w:bookmarkEnd w:id="0"/>
    </w:p>
    <w:p w:rsidR="0027161C" w:rsidRPr="00A12313" w:rsidRDefault="00C6702A" w:rsidP="0027161C">
      <w:pPr>
        <w:ind w:left="720" w:right="720"/>
        <w:jc w:val="center"/>
        <w:rPr>
          <w:i/>
          <w:sz w:val="22"/>
        </w:rPr>
      </w:pPr>
      <w:r>
        <w:rPr>
          <w:sz w:val="22"/>
        </w:rPr>
        <w:t>August 1</w:t>
      </w:r>
      <w:r w:rsidR="00A61414">
        <w:rPr>
          <w:sz w:val="22"/>
        </w:rPr>
        <w:t>4</w:t>
      </w:r>
      <w:r>
        <w:rPr>
          <w:sz w:val="22"/>
        </w:rPr>
        <w:t>, 2019</w:t>
      </w:r>
      <w:r w:rsidR="00CE43DC">
        <w:rPr>
          <w:sz w:val="22"/>
        </w:rPr>
        <w:t xml:space="preserve">  </w:t>
      </w:r>
    </w:p>
    <w:p w:rsidR="0027161C" w:rsidRPr="00A12313" w:rsidRDefault="0027161C" w:rsidP="0027161C">
      <w:pPr>
        <w:ind w:left="720" w:right="720"/>
        <w:rPr>
          <w:sz w:val="22"/>
        </w:rPr>
      </w:pPr>
    </w:p>
    <w:p w:rsidR="0027161C" w:rsidRPr="00A12313" w:rsidRDefault="0027161C" w:rsidP="0027161C">
      <w:pPr>
        <w:ind w:left="720" w:right="720"/>
        <w:rPr>
          <w:sz w:val="22"/>
        </w:rPr>
      </w:pPr>
    </w:p>
    <w:p w:rsidR="0027161C" w:rsidRDefault="0027161C" w:rsidP="0027161C">
      <w:pPr>
        <w:ind w:left="720" w:right="720"/>
        <w:rPr>
          <w:sz w:val="22"/>
        </w:rPr>
      </w:pPr>
    </w:p>
    <w:p w:rsidR="0027161C" w:rsidRPr="00A12313" w:rsidRDefault="00A1697E" w:rsidP="0027161C">
      <w:pPr>
        <w:ind w:left="720" w:right="720"/>
        <w:rPr>
          <w:sz w:val="22"/>
        </w:rPr>
      </w:pPr>
      <w:r>
        <w:rPr>
          <w:sz w:val="22"/>
        </w:rPr>
        <w:t xml:space="preserve">Todd </w:t>
      </w:r>
      <w:proofErr w:type="spellStart"/>
      <w:r>
        <w:rPr>
          <w:sz w:val="22"/>
        </w:rPr>
        <w:t>Halb</w:t>
      </w:r>
      <w:r w:rsidR="00851F70">
        <w:rPr>
          <w:sz w:val="22"/>
        </w:rPr>
        <w:t>e</w:t>
      </w:r>
      <w:r>
        <w:rPr>
          <w:sz w:val="22"/>
        </w:rPr>
        <w:t>rsma</w:t>
      </w:r>
      <w:proofErr w:type="spellEnd"/>
      <w:r w:rsidR="00CE43DC">
        <w:rPr>
          <w:sz w:val="22"/>
        </w:rPr>
        <w:t xml:space="preserve">, </w:t>
      </w:r>
      <w:r w:rsidR="003D780B">
        <w:rPr>
          <w:sz w:val="22"/>
        </w:rPr>
        <w:t>Landfill</w:t>
      </w:r>
      <w:r w:rsidR="00CE43DC">
        <w:rPr>
          <w:sz w:val="22"/>
        </w:rPr>
        <w:t xml:space="preserve"> </w:t>
      </w:r>
      <w:r w:rsidR="002D209F">
        <w:rPr>
          <w:sz w:val="22"/>
        </w:rPr>
        <w:t xml:space="preserve">Operations </w:t>
      </w:r>
      <w:r w:rsidR="00CE43DC">
        <w:rPr>
          <w:sz w:val="22"/>
        </w:rPr>
        <w:t>Manager</w:t>
      </w:r>
      <w:r w:rsidR="0027161C" w:rsidRPr="00A12313">
        <w:rPr>
          <w:sz w:val="22"/>
        </w:rPr>
        <w:t xml:space="preserve">  </w:t>
      </w:r>
    </w:p>
    <w:p w:rsidR="0027161C" w:rsidRPr="00A12313" w:rsidRDefault="00CE43DC" w:rsidP="0027161C">
      <w:pPr>
        <w:ind w:left="720" w:right="720"/>
        <w:rPr>
          <w:sz w:val="22"/>
        </w:rPr>
      </w:pPr>
      <w:r>
        <w:rPr>
          <w:sz w:val="22"/>
        </w:rPr>
        <w:t xml:space="preserve">Waste Management, Inc.  </w:t>
      </w:r>
    </w:p>
    <w:p w:rsidR="003D780B" w:rsidRDefault="003D780B" w:rsidP="0027161C">
      <w:pPr>
        <w:ind w:left="720" w:right="720"/>
        <w:rPr>
          <w:sz w:val="22"/>
        </w:rPr>
      </w:pPr>
      <w:r w:rsidRPr="006C5E7E">
        <w:rPr>
          <w:color w:val="000000"/>
          <w:sz w:val="22"/>
          <w:szCs w:val="22"/>
        </w:rPr>
        <w:t>2575 190th Street</w:t>
      </w:r>
      <w:r>
        <w:rPr>
          <w:sz w:val="22"/>
        </w:rPr>
        <w:t xml:space="preserve"> </w:t>
      </w:r>
    </w:p>
    <w:p w:rsidR="0027161C" w:rsidRPr="00A12313" w:rsidRDefault="003D780B" w:rsidP="0027161C">
      <w:pPr>
        <w:ind w:left="720" w:right="720"/>
        <w:rPr>
          <w:sz w:val="22"/>
        </w:rPr>
      </w:pPr>
      <w:r w:rsidRPr="006C5E7E">
        <w:rPr>
          <w:color w:val="000000"/>
          <w:sz w:val="22"/>
          <w:szCs w:val="22"/>
        </w:rPr>
        <w:t>Spirit Lake, IA   51360</w:t>
      </w:r>
      <w:r>
        <w:rPr>
          <w:sz w:val="22"/>
        </w:rPr>
        <w:t xml:space="preserve">  </w:t>
      </w:r>
    </w:p>
    <w:p w:rsidR="0027161C" w:rsidRPr="00A12313" w:rsidRDefault="0027161C" w:rsidP="0027161C">
      <w:pPr>
        <w:ind w:left="720" w:right="720"/>
        <w:rPr>
          <w:sz w:val="22"/>
        </w:rPr>
      </w:pPr>
    </w:p>
    <w:p w:rsidR="0027161C" w:rsidRPr="00A12313" w:rsidRDefault="0027161C" w:rsidP="0027161C">
      <w:pPr>
        <w:ind w:left="720" w:right="720"/>
        <w:rPr>
          <w:sz w:val="22"/>
        </w:rPr>
      </w:pPr>
    </w:p>
    <w:p w:rsidR="0027161C" w:rsidRPr="00A12313" w:rsidRDefault="0027161C" w:rsidP="0027161C">
      <w:pPr>
        <w:ind w:left="720" w:right="720"/>
        <w:rPr>
          <w:sz w:val="22"/>
        </w:rPr>
      </w:pPr>
      <w:r w:rsidRPr="00A12313">
        <w:rPr>
          <w:sz w:val="22"/>
        </w:rPr>
        <w:t>SUBJECT:  Sanitary Disposal Project Inspection</w:t>
      </w:r>
      <w:r w:rsidR="00F955AD">
        <w:rPr>
          <w:sz w:val="22"/>
        </w:rPr>
        <w:t xml:space="preserve">  </w:t>
      </w:r>
    </w:p>
    <w:p w:rsidR="0027161C" w:rsidRPr="00A12313" w:rsidRDefault="0027161C" w:rsidP="0027161C">
      <w:pPr>
        <w:ind w:left="720" w:right="720"/>
        <w:rPr>
          <w:sz w:val="22"/>
        </w:rPr>
      </w:pPr>
      <w:r w:rsidRPr="00A12313">
        <w:rPr>
          <w:sz w:val="22"/>
        </w:rPr>
        <w:t xml:space="preserve">                    SDP Permit #</w:t>
      </w:r>
      <w:r w:rsidR="00CE43DC">
        <w:rPr>
          <w:sz w:val="22"/>
        </w:rPr>
        <w:t>30-SDP-01-75P</w:t>
      </w:r>
      <w:r w:rsidRPr="00A12313">
        <w:rPr>
          <w:sz w:val="22"/>
        </w:rPr>
        <w:t xml:space="preserve">       </w:t>
      </w:r>
      <w:r w:rsidR="00CE43DC">
        <w:rPr>
          <w:sz w:val="22"/>
        </w:rPr>
        <w:t>Dickinson</w:t>
      </w:r>
      <w:r w:rsidRPr="00A12313">
        <w:rPr>
          <w:sz w:val="22"/>
        </w:rPr>
        <w:t xml:space="preserve"> County</w:t>
      </w:r>
      <w:r w:rsidR="00F955AD">
        <w:rPr>
          <w:sz w:val="22"/>
        </w:rPr>
        <w:t xml:space="preserve">  </w:t>
      </w:r>
    </w:p>
    <w:p w:rsidR="0027161C" w:rsidRPr="00A12313" w:rsidRDefault="0027161C" w:rsidP="0027161C">
      <w:pPr>
        <w:ind w:left="720" w:right="720"/>
        <w:rPr>
          <w:sz w:val="22"/>
        </w:rPr>
      </w:pPr>
    </w:p>
    <w:p w:rsidR="0027161C" w:rsidRPr="00A12313" w:rsidRDefault="0027161C" w:rsidP="0027161C">
      <w:pPr>
        <w:ind w:left="720" w:right="720"/>
        <w:rPr>
          <w:sz w:val="22"/>
        </w:rPr>
      </w:pPr>
    </w:p>
    <w:p w:rsidR="0027161C" w:rsidRPr="00A12313" w:rsidRDefault="0027161C" w:rsidP="0027161C">
      <w:pPr>
        <w:tabs>
          <w:tab w:val="left" w:pos="450"/>
        </w:tabs>
        <w:ind w:left="720" w:right="720"/>
        <w:rPr>
          <w:sz w:val="22"/>
        </w:rPr>
      </w:pPr>
      <w:r w:rsidRPr="00A12313">
        <w:rPr>
          <w:sz w:val="22"/>
        </w:rPr>
        <w:t>Dear M</w:t>
      </w:r>
      <w:r w:rsidR="00CE43DC">
        <w:rPr>
          <w:sz w:val="22"/>
        </w:rPr>
        <w:t xml:space="preserve">r. </w:t>
      </w:r>
      <w:proofErr w:type="spellStart"/>
      <w:r w:rsidR="00851F70">
        <w:rPr>
          <w:sz w:val="22"/>
        </w:rPr>
        <w:t>Halbersma</w:t>
      </w:r>
      <w:proofErr w:type="spellEnd"/>
      <w:r w:rsidRPr="00A12313">
        <w:rPr>
          <w:sz w:val="22"/>
        </w:rPr>
        <w:t>:</w:t>
      </w:r>
      <w:r w:rsidR="001C5457">
        <w:rPr>
          <w:sz w:val="22"/>
        </w:rPr>
        <w:t xml:space="preserve">  </w:t>
      </w:r>
    </w:p>
    <w:p w:rsidR="0027161C" w:rsidRPr="00A12313" w:rsidRDefault="0027161C" w:rsidP="0027161C">
      <w:pPr>
        <w:ind w:left="720" w:right="720"/>
        <w:rPr>
          <w:sz w:val="22"/>
        </w:rPr>
      </w:pPr>
    </w:p>
    <w:p w:rsidR="0027161C" w:rsidRPr="00A12313" w:rsidRDefault="0027161C" w:rsidP="00724C70">
      <w:pPr>
        <w:ind w:left="720" w:right="720"/>
        <w:rPr>
          <w:sz w:val="22"/>
        </w:rPr>
      </w:pPr>
      <w:r w:rsidRPr="00A12313">
        <w:rPr>
          <w:sz w:val="22"/>
        </w:rPr>
        <w:t xml:space="preserve">Enclosed is a copy of the report resulting from the </w:t>
      </w:r>
      <w:r w:rsidR="00C6702A">
        <w:rPr>
          <w:sz w:val="22"/>
        </w:rPr>
        <w:t>August 12, 2019</w:t>
      </w:r>
      <w:r w:rsidRPr="00A12313">
        <w:rPr>
          <w:sz w:val="22"/>
        </w:rPr>
        <w:t xml:space="preserve"> inspection of the </w:t>
      </w:r>
      <w:r w:rsidR="00CE43DC">
        <w:rPr>
          <w:sz w:val="22"/>
        </w:rPr>
        <w:t xml:space="preserve">Dickinson Landfill near </w:t>
      </w:r>
      <w:r w:rsidR="0005020D">
        <w:rPr>
          <w:sz w:val="22"/>
        </w:rPr>
        <w:t>Spirit Lake, IA</w:t>
      </w:r>
      <w:r w:rsidRPr="00A12313">
        <w:rPr>
          <w:sz w:val="22"/>
        </w:rPr>
        <w:t xml:space="preserve">.  The report is believed to be self-explanatory.  </w:t>
      </w:r>
    </w:p>
    <w:p w:rsidR="0027161C" w:rsidRPr="00A12313" w:rsidRDefault="0027161C" w:rsidP="00CE43DC">
      <w:pPr>
        <w:ind w:left="720" w:right="720"/>
        <w:rPr>
          <w:sz w:val="22"/>
        </w:rPr>
      </w:pPr>
    </w:p>
    <w:p w:rsidR="0027161C" w:rsidRPr="00A12313" w:rsidRDefault="0027161C" w:rsidP="00CE43DC">
      <w:pPr>
        <w:ind w:left="720" w:right="720"/>
        <w:rPr>
          <w:sz w:val="22"/>
        </w:rPr>
      </w:pPr>
      <w:r w:rsidRPr="00A12313">
        <w:rPr>
          <w:sz w:val="22"/>
        </w:rPr>
        <w:t xml:space="preserve">If you have any questions or comments, please contact me.  </w:t>
      </w:r>
    </w:p>
    <w:p w:rsidR="0027161C" w:rsidRPr="00A12313" w:rsidRDefault="0027161C" w:rsidP="00CE43DC">
      <w:pPr>
        <w:ind w:left="720" w:right="720"/>
        <w:rPr>
          <w:sz w:val="22"/>
        </w:rPr>
      </w:pPr>
    </w:p>
    <w:p w:rsidR="00CE43DC" w:rsidRDefault="00CE43DC" w:rsidP="00CE43DC">
      <w:pPr>
        <w:ind w:left="720"/>
        <w:rPr>
          <w:sz w:val="22"/>
        </w:rPr>
      </w:pPr>
      <w:r>
        <w:rPr>
          <w:sz w:val="22"/>
        </w:rPr>
        <w:t>Sincerely,</w:t>
      </w:r>
    </w:p>
    <w:p w:rsidR="00CE43DC" w:rsidRDefault="00CE43DC" w:rsidP="00CE43DC">
      <w:pPr>
        <w:ind w:left="720"/>
        <w:rPr>
          <w:sz w:val="22"/>
        </w:rPr>
      </w:pPr>
    </w:p>
    <w:p w:rsidR="00CE43DC" w:rsidRDefault="00CE43DC" w:rsidP="00CE43DC">
      <w:pPr>
        <w:ind w:left="720"/>
        <w:rPr>
          <w:sz w:val="22"/>
        </w:rPr>
      </w:pPr>
    </w:p>
    <w:p w:rsidR="00CE43DC" w:rsidRDefault="00CE43DC" w:rsidP="00CE43DC">
      <w:pPr>
        <w:ind w:left="720"/>
        <w:rPr>
          <w:sz w:val="22"/>
        </w:rPr>
      </w:pPr>
    </w:p>
    <w:p w:rsidR="00CE43DC" w:rsidRDefault="00CE43DC" w:rsidP="00CE43DC">
      <w:pPr>
        <w:ind w:left="720"/>
        <w:rPr>
          <w:sz w:val="22"/>
        </w:rPr>
      </w:pPr>
      <w:r>
        <w:rPr>
          <w:sz w:val="22"/>
        </w:rPr>
        <w:t>Bryon Whiting, Environmental Specialist Senior</w:t>
      </w:r>
    </w:p>
    <w:p w:rsidR="00CE43DC" w:rsidRPr="008416D4" w:rsidRDefault="00484A03" w:rsidP="00CE43DC">
      <w:pPr>
        <w:ind w:left="720"/>
        <w:rPr>
          <w:sz w:val="22"/>
        </w:rPr>
      </w:pPr>
      <w:hyperlink r:id="rId10" w:history="1">
        <w:r w:rsidR="00CE43DC" w:rsidRPr="008416D4">
          <w:rPr>
            <w:rStyle w:val="Hyperlink"/>
            <w:color w:val="auto"/>
            <w:sz w:val="22"/>
          </w:rPr>
          <w:t>Bryon.Whiting@dnr.iowa.gov</w:t>
        </w:r>
      </w:hyperlink>
    </w:p>
    <w:p w:rsidR="00CE43DC" w:rsidRDefault="00CE43DC" w:rsidP="00CE43DC">
      <w:pPr>
        <w:ind w:left="720"/>
        <w:rPr>
          <w:sz w:val="22"/>
        </w:rPr>
      </w:pPr>
      <w:r>
        <w:rPr>
          <w:sz w:val="22"/>
        </w:rPr>
        <w:t>Field Service</w:t>
      </w:r>
      <w:r w:rsidR="00C6702A">
        <w:rPr>
          <w:sz w:val="22"/>
        </w:rPr>
        <w:t>s</w:t>
      </w:r>
      <w:r>
        <w:rPr>
          <w:sz w:val="22"/>
        </w:rPr>
        <w:t xml:space="preserve"> and Compliance Bureau</w:t>
      </w:r>
    </w:p>
    <w:p w:rsidR="00CE43DC" w:rsidRDefault="00CE43DC" w:rsidP="00CE43DC">
      <w:pPr>
        <w:ind w:left="720"/>
        <w:rPr>
          <w:sz w:val="22"/>
        </w:rPr>
      </w:pPr>
    </w:p>
    <w:p w:rsidR="00CE43DC" w:rsidRDefault="00CE43DC" w:rsidP="00CE43DC">
      <w:pPr>
        <w:ind w:left="720"/>
      </w:pPr>
      <w:r>
        <w:rPr>
          <w:sz w:val="22"/>
        </w:rPr>
        <w:t>BW:lw</w:t>
      </w:r>
    </w:p>
    <w:p w:rsidR="00CE43DC" w:rsidRDefault="00CE43DC" w:rsidP="00CE43DC">
      <w:pPr>
        <w:ind w:left="720"/>
      </w:pPr>
    </w:p>
    <w:p w:rsidR="001B7BA0" w:rsidRPr="006D65F1" w:rsidRDefault="0027161C" w:rsidP="00433C8D">
      <w:pPr>
        <w:ind w:firstLine="720"/>
        <w:rPr>
          <w:sz w:val="22"/>
          <w:szCs w:val="22"/>
        </w:rPr>
      </w:pPr>
      <w:r w:rsidRPr="00A12313">
        <w:rPr>
          <w:sz w:val="22"/>
        </w:rPr>
        <w:t>c:</w:t>
      </w:r>
      <w:r w:rsidRPr="00A12313">
        <w:rPr>
          <w:sz w:val="22"/>
        </w:rPr>
        <w:tab/>
      </w:r>
      <w:r w:rsidR="00CE43DC">
        <w:rPr>
          <w:sz w:val="22"/>
        </w:rPr>
        <w:t>-</w:t>
      </w:r>
      <w:r w:rsidR="002D209F">
        <w:rPr>
          <w:color w:val="000000"/>
          <w:sz w:val="22"/>
          <w:szCs w:val="22"/>
        </w:rPr>
        <w:t xml:space="preserve">Blair Nelson, </w:t>
      </w:r>
      <w:r w:rsidR="001B7BA0">
        <w:rPr>
          <w:color w:val="000000"/>
          <w:sz w:val="22"/>
          <w:szCs w:val="22"/>
        </w:rPr>
        <w:t xml:space="preserve">Waste Management, Inc., </w:t>
      </w:r>
      <w:r w:rsidR="002D209F">
        <w:rPr>
          <w:color w:val="000000"/>
          <w:sz w:val="22"/>
          <w:szCs w:val="22"/>
        </w:rPr>
        <w:t>12755 137</w:t>
      </w:r>
      <w:r w:rsidR="002D209F" w:rsidRPr="002D209F">
        <w:rPr>
          <w:color w:val="000000"/>
          <w:sz w:val="22"/>
          <w:szCs w:val="22"/>
          <w:vertAlign w:val="superscript"/>
        </w:rPr>
        <w:t>th</w:t>
      </w:r>
      <w:r w:rsidR="002D209F">
        <w:rPr>
          <w:color w:val="000000"/>
          <w:sz w:val="22"/>
          <w:szCs w:val="22"/>
        </w:rPr>
        <w:t xml:space="preserve"> Street, Glencoe</w:t>
      </w:r>
      <w:r w:rsidR="001B7BA0">
        <w:rPr>
          <w:color w:val="000000"/>
          <w:sz w:val="22"/>
          <w:szCs w:val="22"/>
        </w:rPr>
        <w:t>, MN 55</w:t>
      </w:r>
      <w:r w:rsidR="002D209F">
        <w:rPr>
          <w:color w:val="000000"/>
          <w:sz w:val="22"/>
          <w:szCs w:val="22"/>
        </w:rPr>
        <w:t>336</w:t>
      </w:r>
      <w:r w:rsidR="001B7BA0">
        <w:rPr>
          <w:color w:val="000000"/>
          <w:sz w:val="22"/>
          <w:szCs w:val="22"/>
        </w:rPr>
        <w:t xml:space="preserve">  </w:t>
      </w:r>
    </w:p>
    <w:p w:rsidR="0027161C" w:rsidRPr="00A12313" w:rsidRDefault="0027161C" w:rsidP="00433C8D">
      <w:pPr>
        <w:ind w:left="720" w:right="720" w:firstLine="720"/>
        <w:rPr>
          <w:sz w:val="22"/>
        </w:rPr>
      </w:pPr>
      <w:r w:rsidRPr="006D65F1">
        <w:rPr>
          <w:sz w:val="22"/>
          <w:szCs w:val="22"/>
        </w:rPr>
        <w:t>-Becky Jolly, PP&amp;ES, E&amp;WMB, ESD, DNR</w:t>
      </w:r>
      <w:r w:rsidRPr="00A12313">
        <w:rPr>
          <w:sz w:val="22"/>
        </w:rPr>
        <w:t>, Des Moines</w:t>
      </w:r>
      <w:r w:rsidR="00803EB6">
        <w:rPr>
          <w:sz w:val="22"/>
        </w:rPr>
        <w:t xml:space="preserve">  </w:t>
      </w:r>
    </w:p>
    <w:p w:rsidR="0027161C" w:rsidRPr="00A12313" w:rsidRDefault="0027161C" w:rsidP="0027161C">
      <w:pPr>
        <w:ind w:left="720" w:right="720"/>
        <w:rPr>
          <w:sz w:val="22"/>
        </w:rPr>
      </w:pPr>
    </w:p>
    <w:p w:rsidR="0027161C" w:rsidRDefault="0027161C" w:rsidP="0027161C">
      <w:pPr>
        <w:ind w:left="720" w:right="720"/>
        <w:rPr>
          <w:sz w:val="22"/>
        </w:rPr>
      </w:pPr>
      <w:r w:rsidRPr="00A12313">
        <w:rPr>
          <w:sz w:val="22"/>
        </w:rPr>
        <w:t>enc:</w:t>
      </w:r>
      <w:r w:rsidRPr="00A12313">
        <w:rPr>
          <w:sz w:val="22"/>
        </w:rPr>
        <w:tab/>
      </w:r>
      <w:r w:rsidR="00FC15D1">
        <w:rPr>
          <w:sz w:val="22"/>
        </w:rPr>
        <w:t>-</w:t>
      </w:r>
      <w:r w:rsidRPr="00A12313">
        <w:rPr>
          <w:sz w:val="22"/>
        </w:rPr>
        <w:t>Inspection report</w:t>
      </w:r>
      <w:r w:rsidR="00803EB6">
        <w:rPr>
          <w:sz w:val="22"/>
        </w:rPr>
        <w:t xml:space="preserve">  </w:t>
      </w:r>
    </w:p>
    <w:p w:rsidR="00FC15D1" w:rsidRDefault="00FC15D1" w:rsidP="0027161C">
      <w:pPr>
        <w:ind w:left="720" w:right="720"/>
        <w:rPr>
          <w:sz w:val="22"/>
        </w:rPr>
      </w:pPr>
    </w:p>
    <w:p w:rsidR="00D1411F" w:rsidRDefault="00D1411F" w:rsidP="0027161C">
      <w:pPr>
        <w:ind w:left="720" w:right="720"/>
        <w:rPr>
          <w:sz w:val="22"/>
        </w:rPr>
      </w:pPr>
    </w:p>
    <w:p w:rsidR="00D1411F" w:rsidRDefault="00D1411F" w:rsidP="0027161C">
      <w:pPr>
        <w:ind w:left="720" w:right="720"/>
        <w:rPr>
          <w:sz w:val="22"/>
        </w:rPr>
      </w:pPr>
    </w:p>
    <w:p w:rsidR="00FC15D1" w:rsidRPr="00A12313" w:rsidRDefault="00FC15D1" w:rsidP="0027161C">
      <w:pPr>
        <w:ind w:left="720" w:right="720"/>
        <w:rPr>
          <w:sz w:val="22"/>
        </w:rPr>
      </w:pPr>
      <w:proofErr w:type="gramStart"/>
      <w:r>
        <w:rPr>
          <w:sz w:val="22"/>
        </w:rPr>
        <w:t>s</w:t>
      </w:r>
      <w:r w:rsidR="00D31D8D">
        <w:rPr>
          <w:sz w:val="22"/>
        </w:rPr>
        <w:t>w</w:t>
      </w:r>
      <w:r>
        <w:rPr>
          <w:sz w:val="22"/>
        </w:rPr>
        <w:t>1</w:t>
      </w:r>
      <w:r w:rsidR="00C6702A">
        <w:rPr>
          <w:sz w:val="22"/>
        </w:rPr>
        <w:t>9</w:t>
      </w:r>
      <w:r>
        <w:rPr>
          <w:sz w:val="22"/>
        </w:rPr>
        <w:t>/30di</w:t>
      </w:r>
      <w:r w:rsidR="00C6702A">
        <w:rPr>
          <w:sz w:val="22"/>
        </w:rPr>
        <w:t>081</w:t>
      </w:r>
      <w:r w:rsidR="00851F70">
        <w:rPr>
          <w:sz w:val="22"/>
        </w:rPr>
        <w:t>4</w:t>
      </w:r>
      <w:r w:rsidR="005F064F">
        <w:rPr>
          <w:sz w:val="22"/>
        </w:rPr>
        <w:t>-</w:t>
      </w:r>
      <w:r>
        <w:rPr>
          <w:sz w:val="22"/>
        </w:rPr>
        <w:t>ins.doc</w:t>
      </w:r>
      <w:r w:rsidR="00AB346B">
        <w:rPr>
          <w:sz w:val="22"/>
        </w:rPr>
        <w:t>x</w:t>
      </w:r>
      <w:proofErr w:type="gramEnd"/>
    </w:p>
    <w:p w:rsidR="0027161C" w:rsidRDefault="0027161C" w:rsidP="0027161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tbl>
      <w:tblPr>
        <w:tblW w:w="11190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540"/>
        <w:gridCol w:w="13"/>
        <w:gridCol w:w="527"/>
        <w:gridCol w:w="90"/>
        <w:gridCol w:w="540"/>
        <w:gridCol w:w="90"/>
        <w:gridCol w:w="540"/>
        <w:gridCol w:w="90"/>
        <w:gridCol w:w="810"/>
        <w:gridCol w:w="1957"/>
        <w:gridCol w:w="134"/>
        <w:gridCol w:w="226"/>
        <w:gridCol w:w="26"/>
        <w:gridCol w:w="18"/>
        <w:gridCol w:w="540"/>
        <w:gridCol w:w="540"/>
        <w:gridCol w:w="316"/>
        <w:gridCol w:w="450"/>
        <w:gridCol w:w="676"/>
        <w:gridCol w:w="180"/>
        <w:gridCol w:w="359"/>
        <w:gridCol w:w="2528"/>
      </w:tblGrid>
      <w:tr w:rsidR="0027161C" w:rsidTr="00115DB1">
        <w:trPr>
          <w:cantSplit/>
        </w:trPr>
        <w:tc>
          <w:tcPr>
            <w:tcW w:w="1119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7161C" w:rsidRDefault="0027161C" w:rsidP="00545E09">
            <w:pPr>
              <w:pStyle w:val="Heading5"/>
            </w:pPr>
            <w:r>
              <w:lastRenderedPageBreak/>
              <w:br w:type="page"/>
              <w:t>IOWA DEPARTMENT OF NATURAL RESOURCES</w:t>
            </w:r>
          </w:p>
        </w:tc>
      </w:tr>
      <w:tr w:rsidR="0027161C" w:rsidTr="00115DB1">
        <w:trPr>
          <w:cantSplit/>
        </w:trPr>
        <w:tc>
          <w:tcPr>
            <w:tcW w:w="11190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7161C" w:rsidRDefault="0027161C" w:rsidP="00545E09">
            <w:pPr>
              <w:pStyle w:val="Heading4"/>
            </w:pPr>
            <w:r>
              <w:t>Sanitary Disposal Project Inspection</w:t>
            </w:r>
          </w:p>
        </w:tc>
      </w:tr>
      <w:tr w:rsidR="0027161C" w:rsidTr="00115DB1">
        <w:tc>
          <w:tcPr>
            <w:tcW w:w="11190" w:type="dxa"/>
            <w:gridSpan w:val="22"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27161C" w:rsidTr="00115DB1">
        <w:tc>
          <w:tcPr>
            <w:tcW w:w="3240" w:type="dxa"/>
            <w:gridSpan w:val="9"/>
            <w:tcBorders>
              <w:left w:val="single" w:sz="4" w:space="0" w:color="auto"/>
            </w:tcBorders>
            <w:shd w:val="clear" w:color="auto" w:fill="C0C0C0"/>
            <w:vAlign w:val="center"/>
          </w:tcPr>
          <w:p w:rsidR="0027161C" w:rsidRDefault="0027161C" w:rsidP="00545E09">
            <w:pPr>
              <w:pStyle w:val="Heading3"/>
              <w:ind w:left="0"/>
            </w:pPr>
            <w:r>
              <w:t>Permit #</w:t>
            </w:r>
            <w:r w:rsidR="00803EB6">
              <w:t xml:space="preserve">30-SDP-1-75P  </w:t>
            </w:r>
          </w:p>
        </w:tc>
        <w:tc>
          <w:tcPr>
            <w:tcW w:w="2091" w:type="dxa"/>
            <w:gridSpan w:val="2"/>
            <w:shd w:val="clear" w:color="auto" w:fill="C0C0C0"/>
            <w:vAlign w:val="center"/>
          </w:tcPr>
          <w:p w:rsidR="0027161C" w:rsidRDefault="0027161C" w:rsidP="00545E09">
            <w:pPr>
              <w:rPr>
                <w:rFonts w:ascii="Arial" w:hAnsi="Arial"/>
              </w:rPr>
            </w:pPr>
          </w:p>
        </w:tc>
        <w:tc>
          <w:tcPr>
            <w:tcW w:w="5859" w:type="dxa"/>
            <w:gridSpan w:val="11"/>
            <w:tcBorders>
              <w:right w:val="single" w:sz="4" w:space="0" w:color="auto"/>
            </w:tcBorders>
            <w:shd w:val="clear" w:color="auto" w:fill="C0C0C0"/>
            <w:vAlign w:val="center"/>
          </w:tcPr>
          <w:p w:rsidR="0027161C" w:rsidRDefault="0027161C" w:rsidP="00D11B60">
            <w:pPr>
              <w:pStyle w:val="Heading1"/>
              <w:ind w:left="891"/>
              <w:jc w:val="right"/>
            </w:pPr>
            <w:r>
              <w:t xml:space="preserve">Page </w:t>
            </w:r>
            <w:r w:rsidR="00D11B60">
              <w:t>2</w:t>
            </w: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Facility Name:</w:t>
            </w:r>
          </w:p>
        </w:tc>
        <w:tc>
          <w:tcPr>
            <w:tcW w:w="4567" w:type="dxa"/>
            <w:gridSpan w:val="9"/>
            <w:tcBorders>
              <w:left w:val="nil"/>
              <w:bottom w:val="nil"/>
              <w:right w:val="nil"/>
            </w:tcBorders>
          </w:tcPr>
          <w:p w:rsidR="0027161C" w:rsidRDefault="00803EB6" w:rsidP="00545E09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Dickinson Landfill, Inc.  </w:t>
            </w:r>
          </w:p>
        </w:tc>
        <w:tc>
          <w:tcPr>
            <w:tcW w:w="1665" w:type="dxa"/>
            <w:gridSpan w:val="4"/>
            <w:tcBorders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County:</w:t>
            </w:r>
          </w:p>
        </w:tc>
        <w:tc>
          <w:tcPr>
            <w:tcW w:w="2528" w:type="dxa"/>
            <w:tcBorders>
              <w:left w:val="nil"/>
              <w:bottom w:val="nil"/>
            </w:tcBorders>
          </w:tcPr>
          <w:p w:rsidR="0027161C" w:rsidRDefault="00283A1C" w:rsidP="00545E09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Dickinson</w:t>
                </w:r>
              </w:smartTag>
            </w:smartTag>
            <w:r>
              <w:rPr>
                <w:rFonts w:ascii="Arial" w:hAnsi="Arial"/>
              </w:rPr>
              <w:t xml:space="preserve">  </w:t>
            </w: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top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Facility Operator:</w:t>
            </w:r>
          </w:p>
        </w:tc>
        <w:tc>
          <w:tcPr>
            <w:tcW w:w="4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161C" w:rsidRDefault="00803EB6" w:rsidP="00A1697E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A1697E">
              <w:rPr>
                <w:rFonts w:ascii="Arial" w:hAnsi="Arial"/>
              </w:rPr>
              <w:t xml:space="preserve">Todd </w:t>
            </w:r>
            <w:proofErr w:type="spellStart"/>
            <w:r w:rsidR="00851F70">
              <w:rPr>
                <w:rFonts w:ascii="Arial" w:hAnsi="Arial"/>
              </w:rPr>
              <w:t>Halbersma</w:t>
            </w:r>
            <w:proofErr w:type="spellEnd"/>
            <w:r w:rsidR="0019622A">
              <w:rPr>
                <w:rFonts w:ascii="Arial" w:hAnsi="Arial"/>
              </w:rPr>
              <w:t>,</w:t>
            </w:r>
            <w:r w:rsidR="00283A1C">
              <w:rPr>
                <w:rFonts w:ascii="Arial" w:hAnsi="Arial"/>
              </w:rPr>
              <w:t xml:space="preserve"> </w:t>
            </w:r>
            <w:r w:rsidR="00305381">
              <w:rPr>
                <w:rFonts w:ascii="Arial" w:hAnsi="Arial"/>
              </w:rPr>
              <w:t xml:space="preserve">Landfill </w:t>
            </w:r>
            <w:r w:rsidR="0019622A">
              <w:rPr>
                <w:rFonts w:ascii="Arial" w:hAnsi="Arial"/>
              </w:rPr>
              <w:t xml:space="preserve">Operations </w:t>
            </w:r>
            <w:r w:rsidR="00305381">
              <w:rPr>
                <w:rFonts w:ascii="Arial" w:hAnsi="Arial"/>
              </w:rPr>
              <w:t>Manager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</w:tcBorders>
          </w:tcPr>
          <w:p w:rsidR="0027161C" w:rsidRDefault="0027161C" w:rsidP="00545E09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top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Address :</w:t>
            </w:r>
          </w:p>
        </w:tc>
        <w:tc>
          <w:tcPr>
            <w:tcW w:w="4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161C" w:rsidRPr="00283A1C" w:rsidRDefault="00803EB6" w:rsidP="00545E09">
            <w:pPr>
              <w:tabs>
                <w:tab w:val="left" w:pos="6480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</w:t>
            </w:r>
            <w:r w:rsidR="00283A1C" w:rsidRPr="00283A1C">
              <w:rPr>
                <w:rFonts w:ascii="Arial" w:hAnsi="Arial" w:cs="Arial"/>
                <w:color w:val="000000"/>
              </w:rPr>
              <w:t>2575 190th Street, Spirit Lake, IA   51360</w:t>
            </w:r>
            <w:r w:rsidR="00D64C2C">
              <w:rPr>
                <w:rFonts w:ascii="Arial" w:hAnsi="Arial" w:cs="Arial"/>
                <w:color w:val="000000"/>
              </w:rPr>
              <w:t xml:space="preserve">   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Phone: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</w:tcBorders>
          </w:tcPr>
          <w:p w:rsidR="0027161C" w:rsidRDefault="00283A1C" w:rsidP="00545E09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712/336-2700  </w:t>
            </w: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top w:val="nil"/>
              <w:bottom w:val="nil"/>
              <w:right w:val="nil"/>
            </w:tcBorders>
          </w:tcPr>
          <w:p w:rsidR="0027161C" w:rsidRDefault="0027161C" w:rsidP="00545E09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Responsible Authority:</w:t>
            </w:r>
          </w:p>
        </w:tc>
        <w:tc>
          <w:tcPr>
            <w:tcW w:w="4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161C" w:rsidRDefault="00283A1C" w:rsidP="00545E09">
            <w:pPr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Waste </w:t>
            </w:r>
            <w:r w:rsidR="00400407">
              <w:rPr>
                <w:rFonts w:ascii="Arial" w:hAnsi="Arial"/>
              </w:rPr>
              <w:t>Management</w:t>
            </w:r>
            <w:r>
              <w:rPr>
                <w:rFonts w:ascii="Arial" w:hAnsi="Arial"/>
              </w:rPr>
              <w:t>, Inc.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</w:tcBorders>
          </w:tcPr>
          <w:p w:rsidR="0027161C" w:rsidRDefault="0027161C" w:rsidP="00545E09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top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Responsible Official:</w:t>
            </w:r>
          </w:p>
        </w:tc>
        <w:tc>
          <w:tcPr>
            <w:tcW w:w="4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161C" w:rsidRDefault="00FD54AD" w:rsidP="00D5665D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5A5DFB">
              <w:rPr>
                <w:rFonts w:ascii="Arial" w:hAnsi="Arial"/>
              </w:rPr>
              <w:t xml:space="preserve">Blair Nelson, District </w:t>
            </w:r>
            <w:r w:rsidR="00D64C2C">
              <w:rPr>
                <w:rFonts w:ascii="Arial" w:hAnsi="Arial"/>
              </w:rPr>
              <w:t>Manager</w:t>
            </w:r>
            <w:r w:rsidR="00283A1C">
              <w:rPr>
                <w:rFonts w:ascii="Arial" w:hAnsi="Arial"/>
              </w:rPr>
              <w:t xml:space="preserve">  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</w:tcBorders>
          </w:tcPr>
          <w:p w:rsidR="0027161C" w:rsidRDefault="0027161C" w:rsidP="00545E09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top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Address:</w:t>
            </w:r>
          </w:p>
        </w:tc>
        <w:tc>
          <w:tcPr>
            <w:tcW w:w="4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161C" w:rsidRDefault="00283A1C" w:rsidP="005A5DFB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3D780B">
              <w:rPr>
                <w:rFonts w:ascii="Arial" w:hAnsi="Arial"/>
              </w:rPr>
              <w:t xml:space="preserve"> </w:t>
            </w:r>
            <w:r w:rsidR="005A5DFB">
              <w:rPr>
                <w:rFonts w:ascii="Arial" w:hAnsi="Arial"/>
              </w:rPr>
              <w:t xml:space="preserve">12755 </w:t>
            </w:r>
            <w:r w:rsidR="005A5DFB">
              <w:rPr>
                <w:rFonts w:ascii="Arial" w:hAnsi="Arial" w:cs="Arial"/>
                <w:color w:val="000000"/>
              </w:rPr>
              <w:t>137</w:t>
            </w:r>
            <w:r w:rsidR="00D64C2C" w:rsidRPr="00283A1C">
              <w:rPr>
                <w:rFonts w:ascii="Arial" w:hAnsi="Arial" w:cs="Arial"/>
                <w:color w:val="000000"/>
              </w:rPr>
              <w:t xml:space="preserve">th Street, </w:t>
            </w:r>
            <w:r w:rsidR="005A5DFB">
              <w:rPr>
                <w:rFonts w:ascii="Arial" w:hAnsi="Arial" w:cs="Arial"/>
                <w:color w:val="000000"/>
              </w:rPr>
              <w:t>Glencoe, MN   55336</w:t>
            </w:r>
            <w:r w:rsidR="00D64C2C"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Phone: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</w:tcBorders>
          </w:tcPr>
          <w:p w:rsidR="0027161C" w:rsidRPr="00283A1C" w:rsidRDefault="00283A1C" w:rsidP="00545E09">
            <w:pPr>
              <w:tabs>
                <w:tab w:val="left" w:pos="6480"/>
              </w:tabs>
              <w:ind w:left="-108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 </w:t>
            </w:r>
            <w:r w:rsidR="005A5DFB">
              <w:rPr>
                <w:rFonts w:ascii="Arial" w:hAnsi="Arial" w:cs="Arial"/>
              </w:rPr>
              <w:t>320</w:t>
            </w:r>
            <w:r>
              <w:rPr>
                <w:rFonts w:ascii="Arial" w:hAnsi="Arial" w:cs="Arial"/>
              </w:rPr>
              <w:t>/</w:t>
            </w:r>
            <w:r w:rsidR="005A5DFB">
              <w:rPr>
                <w:rFonts w:ascii="Arial" w:hAnsi="Arial" w:cs="Arial"/>
              </w:rPr>
              <w:t>300-6005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top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4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ind w:left="-108"/>
              <w:rPr>
                <w:rFonts w:ascii="Arial" w:hAnsi="Arial"/>
                <w:sz w:val="16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</w:tcBorders>
          </w:tcPr>
          <w:p w:rsidR="0027161C" w:rsidRDefault="0027161C" w:rsidP="00545E09">
            <w:pPr>
              <w:tabs>
                <w:tab w:val="left" w:pos="6480"/>
              </w:tabs>
              <w:ind w:left="-108"/>
              <w:rPr>
                <w:rFonts w:ascii="Arial" w:hAnsi="Arial"/>
                <w:sz w:val="16"/>
              </w:rPr>
            </w:pP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top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 This Inspection:</w:t>
            </w:r>
          </w:p>
        </w:tc>
        <w:tc>
          <w:tcPr>
            <w:tcW w:w="4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161C" w:rsidRDefault="00283A1C" w:rsidP="00C6702A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C6702A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>/</w:t>
            </w:r>
            <w:r w:rsidR="00C6702A">
              <w:rPr>
                <w:rFonts w:ascii="Arial" w:hAnsi="Arial"/>
              </w:rPr>
              <w:t>12</w:t>
            </w:r>
            <w:r>
              <w:rPr>
                <w:rFonts w:ascii="Arial" w:hAnsi="Arial"/>
              </w:rPr>
              <w:t>/</w:t>
            </w:r>
            <w:r w:rsidR="006B632A">
              <w:rPr>
                <w:rFonts w:ascii="Arial" w:hAnsi="Arial"/>
              </w:rPr>
              <w:t>1</w:t>
            </w:r>
            <w:r w:rsidR="00C6702A">
              <w:rPr>
                <w:rFonts w:ascii="Arial" w:hAnsi="Arial"/>
              </w:rPr>
              <w:t>9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897412">
            <w:pPr>
              <w:tabs>
                <w:tab w:val="left" w:pos="6480"/>
              </w:tabs>
              <w:ind w:left="-110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Waste Amount: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</w:tcBorders>
          </w:tcPr>
          <w:p w:rsidR="0027161C" w:rsidRDefault="00283A1C" w:rsidP="00A0422E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167BE6">
              <w:rPr>
                <w:rFonts w:ascii="Arial" w:hAnsi="Arial"/>
              </w:rPr>
              <w:t>~</w:t>
            </w:r>
            <w:r w:rsidR="00167BE6" w:rsidRPr="004045F1">
              <w:rPr>
                <w:rFonts w:ascii="Arial" w:hAnsi="Arial"/>
              </w:rPr>
              <w:t>150</w:t>
            </w:r>
            <w:r>
              <w:rPr>
                <w:rFonts w:ascii="Arial" w:hAnsi="Arial"/>
              </w:rPr>
              <w:t xml:space="preserve"> Tons per </w:t>
            </w:r>
            <w:r w:rsidR="00973A5B">
              <w:rPr>
                <w:rFonts w:ascii="Arial" w:hAnsi="Arial"/>
              </w:rPr>
              <w:t>day</w:t>
            </w:r>
            <w:r>
              <w:rPr>
                <w:rFonts w:ascii="Arial" w:hAnsi="Arial"/>
              </w:rPr>
              <w:t xml:space="preserve">  </w:t>
            </w:r>
          </w:p>
        </w:tc>
      </w:tr>
      <w:tr w:rsidR="0027161C" w:rsidTr="00115D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30" w:type="dxa"/>
            <w:gridSpan w:val="8"/>
            <w:tcBorders>
              <w:top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Date Last Inspection:</w:t>
            </w:r>
          </w:p>
        </w:tc>
        <w:tc>
          <w:tcPr>
            <w:tcW w:w="456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7161C" w:rsidRDefault="00283A1C" w:rsidP="00C6702A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="00F5217F">
              <w:rPr>
                <w:rFonts w:ascii="Arial" w:hAnsi="Arial"/>
              </w:rPr>
              <w:t>1</w:t>
            </w:r>
            <w:r w:rsidR="00C6702A">
              <w:rPr>
                <w:rFonts w:ascii="Arial" w:hAnsi="Arial"/>
              </w:rPr>
              <w:t>0</w:t>
            </w:r>
            <w:r w:rsidR="00335D84">
              <w:rPr>
                <w:rFonts w:ascii="Arial" w:hAnsi="Arial"/>
              </w:rPr>
              <w:t>/</w:t>
            </w:r>
            <w:r w:rsidR="00C6702A">
              <w:rPr>
                <w:rFonts w:ascii="Arial" w:hAnsi="Arial"/>
              </w:rPr>
              <w:t>9</w:t>
            </w:r>
            <w:r w:rsidR="00335D84">
              <w:rPr>
                <w:rFonts w:ascii="Arial" w:hAnsi="Arial"/>
              </w:rPr>
              <w:t>/</w:t>
            </w:r>
            <w:r w:rsidR="001D23A8">
              <w:rPr>
                <w:rFonts w:ascii="Arial" w:hAnsi="Arial"/>
              </w:rPr>
              <w:t>1</w:t>
            </w:r>
            <w:r w:rsidR="00C6702A">
              <w:rPr>
                <w:rFonts w:ascii="Arial" w:hAnsi="Arial"/>
              </w:rPr>
              <w:t>8</w:t>
            </w:r>
            <w:r>
              <w:rPr>
                <w:rFonts w:ascii="Arial" w:hAnsi="Arial"/>
              </w:rPr>
              <w:t xml:space="preserve">  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7161C" w:rsidRDefault="0027161C" w:rsidP="00545E09">
            <w:pPr>
              <w:tabs>
                <w:tab w:val="left" w:pos="6480"/>
              </w:tabs>
              <w:rPr>
                <w:rFonts w:ascii="Arial" w:hAnsi="Arial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nil"/>
            </w:tcBorders>
          </w:tcPr>
          <w:p w:rsidR="0027161C" w:rsidRDefault="0027161C" w:rsidP="00545E09">
            <w:pPr>
              <w:tabs>
                <w:tab w:val="left" w:pos="6480"/>
              </w:tabs>
              <w:ind w:left="-108"/>
              <w:rPr>
                <w:rFonts w:ascii="Arial" w:hAnsi="Arial"/>
              </w:rPr>
            </w:pPr>
          </w:p>
        </w:tc>
      </w:tr>
      <w:tr w:rsidR="0027161C" w:rsidTr="00115DB1">
        <w:trPr>
          <w:cantSplit/>
        </w:trPr>
        <w:tc>
          <w:tcPr>
            <w:tcW w:w="1119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At the Time of this Inspection</w:t>
            </w:r>
            <w:r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27161C" w:rsidTr="00115DB1">
        <w:trPr>
          <w:cantSplit/>
        </w:trPr>
        <w:tc>
          <w:tcPr>
            <w:tcW w:w="5197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897412" w:rsidRDefault="0027161C" w:rsidP="000658D8">
            <w:pPr>
              <w:numPr>
                <w:ilvl w:val="0"/>
                <w:numId w:val="9"/>
              </w:numPr>
              <w:ind w:right="-1100"/>
              <w:rPr>
                <w:rFonts w:ascii="Arial" w:hAnsi="Arial"/>
              </w:rPr>
            </w:pPr>
            <w:r w:rsidRPr="00897412">
              <w:rPr>
                <w:rFonts w:ascii="Arial" w:hAnsi="Arial"/>
              </w:rPr>
              <w:t xml:space="preserve">facility personnel present: </w:t>
            </w:r>
            <w:r w:rsidR="002D209F" w:rsidRPr="00897412">
              <w:rPr>
                <w:rFonts w:ascii="Arial" w:hAnsi="Arial"/>
              </w:rPr>
              <w:t>Blair Nelson</w:t>
            </w:r>
            <w:r w:rsidR="00A1697E" w:rsidRPr="00897412">
              <w:rPr>
                <w:rFonts w:ascii="Arial" w:hAnsi="Arial"/>
              </w:rPr>
              <w:t>,</w:t>
            </w:r>
            <w:r w:rsidR="002D209F" w:rsidRPr="00897412">
              <w:rPr>
                <w:rFonts w:ascii="Arial" w:hAnsi="Arial"/>
              </w:rPr>
              <w:t xml:space="preserve"> </w:t>
            </w:r>
            <w:r w:rsidR="00A1697E" w:rsidRPr="00897412">
              <w:rPr>
                <w:rFonts w:ascii="Arial" w:hAnsi="Arial"/>
              </w:rPr>
              <w:t xml:space="preserve">Todd </w:t>
            </w:r>
          </w:p>
          <w:p w:rsidR="00005210" w:rsidRPr="00897412" w:rsidRDefault="00851F70" w:rsidP="00897412">
            <w:pPr>
              <w:ind w:left="360" w:right="-110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Halbersma</w:t>
            </w:r>
            <w:proofErr w:type="spellEnd"/>
            <w:r w:rsidR="00897412">
              <w:rPr>
                <w:rFonts w:ascii="Arial" w:hAnsi="Arial"/>
              </w:rPr>
              <w:t xml:space="preserve">, </w:t>
            </w:r>
            <w:r w:rsidR="00005210" w:rsidRPr="00897412">
              <w:rPr>
                <w:rFonts w:ascii="Arial" w:hAnsi="Arial"/>
              </w:rPr>
              <w:t xml:space="preserve">Megan Smith, and Richard Peterson </w:t>
            </w:r>
          </w:p>
          <w:p w:rsidR="0027161C" w:rsidRDefault="0027161C" w:rsidP="00D64C2C">
            <w:pPr>
              <w:numPr>
                <w:ilvl w:val="0"/>
                <w:numId w:val="9"/>
              </w:numPr>
              <w:ind w:right="-110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present fill location: </w:t>
            </w:r>
            <w:r w:rsidR="00283A1C">
              <w:rPr>
                <w:rFonts w:ascii="Arial" w:hAnsi="Arial"/>
              </w:rPr>
              <w:t xml:space="preserve"> </w:t>
            </w:r>
            <w:r w:rsidR="00167BE6">
              <w:rPr>
                <w:rFonts w:ascii="Arial" w:hAnsi="Arial"/>
              </w:rPr>
              <w:t xml:space="preserve">Phase </w:t>
            </w:r>
            <w:r w:rsidR="004045F1">
              <w:rPr>
                <w:rFonts w:ascii="Arial" w:hAnsi="Arial"/>
              </w:rPr>
              <w:t xml:space="preserve">Cell </w:t>
            </w:r>
            <w:r w:rsidR="001C70DD">
              <w:rPr>
                <w:rFonts w:ascii="Arial" w:hAnsi="Arial"/>
              </w:rPr>
              <w:t>C</w:t>
            </w:r>
            <w:r w:rsidR="00167BE6">
              <w:rPr>
                <w:rFonts w:ascii="Arial" w:hAnsi="Arial"/>
              </w:rPr>
              <w:t xml:space="preserve"> at Station N</w:t>
            </w:r>
            <w:r w:rsidR="00D273E8">
              <w:rPr>
                <w:rFonts w:ascii="Arial" w:hAnsi="Arial"/>
              </w:rPr>
              <w:t>+</w:t>
            </w:r>
            <w:r w:rsidR="002D209F">
              <w:rPr>
                <w:rFonts w:ascii="Arial" w:hAnsi="Arial"/>
              </w:rPr>
              <w:t>4</w:t>
            </w:r>
            <w:r w:rsidR="00A1697E">
              <w:rPr>
                <w:rFonts w:ascii="Arial" w:hAnsi="Arial"/>
              </w:rPr>
              <w:t>6</w:t>
            </w:r>
            <w:r w:rsidR="00FC3D78">
              <w:rPr>
                <w:rFonts w:ascii="Arial" w:hAnsi="Arial"/>
              </w:rPr>
              <w:t>0</w:t>
            </w:r>
            <w:r w:rsidR="00167BE6">
              <w:rPr>
                <w:rFonts w:ascii="Arial" w:hAnsi="Arial"/>
              </w:rPr>
              <w:t>0 and Station E</w:t>
            </w:r>
            <w:r w:rsidR="00D273E8">
              <w:rPr>
                <w:rFonts w:ascii="Arial" w:hAnsi="Arial"/>
              </w:rPr>
              <w:t>+</w:t>
            </w:r>
            <w:r w:rsidR="00FC3D78">
              <w:rPr>
                <w:rFonts w:ascii="Arial" w:hAnsi="Arial"/>
              </w:rPr>
              <w:t>4</w:t>
            </w:r>
            <w:r w:rsidR="002D209F">
              <w:rPr>
                <w:rFonts w:ascii="Arial" w:hAnsi="Arial"/>
              </w:rPr>
              <w:t>0</w:t>
            </w:r>
            <w:r w:rsidR="00FC3D78">
              <w:rPr>
                <w:rFonts w:ascii="Arial" w:hAnsi="Arial"/>
              </w:rPr>
              <w:t xml:space="preserve">00  (Approximately)  </w:t>
            </w:r>
          </w:p>
          <w:p w:rsidR="0027161C" w:rsidRDefault="0027161C" w:rsidP="00D64C2C">
            <w:pPr>
              <w:numPr>
                <w:ilvl w:val="0"/>
                <w:numId w:val="9"/>
              </w:numPr>
              <w:tabs>
                <w:tab w:val="clear" w:pos="360"/>
                <w:tab w:val="num" w:pos="500"/>
              </w:tabs>
              <w:ind w:right="-119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future fill location: </w:t>
            </w:r>
            <w:r w:rsidR="00283A1C">
              <w:rPr>
                <w:rFonts w:ascii="Arial" w:hAnsi="Arial"/>
              </w:rPr>
              <w:t xml:space="preserve"> </w:t>
            </w:r>
            <w:r w:rsidR="00A80A48">
              <w:rPr>
                <w:rFonts w:ascii="Arial" w:hAnsi="Arial"/>
              </w:rPr>
              <w:t xml:space="preserve">Continue </w:t>
            </w:r>
            <w:r w:rsidR="00167BE6">
              <w:rPr>
                <w:rFonts w:ascii="Arial" w:hAnsi="Arial"/>
              </w:rPr>
              <w:t xml:space="preserve">in Phase </w:t>
            </w:r>
            <w:r w:rsidR="00A80A48">
              <w:rPr>
                <w:rFonts w:ascii="Arial" w:hAnsi="Arial"/>
              </w:rPr>
              <w:t>Cell</w:t>
            </w:r>
            <w:r w:rsidR="00974F3E">
              <w:rPr>
                <w:rFonts w:ascii="Arial" w:hAnsi="Arial"/>
              </w:rPr>
              <w:t xml:space="preserve"> </w:t>
            </w:r>
            <w:r w:rsidR="00A0422E">
              <w:rPr>
                <w:rFonts w:ascii="Arial" w:hAnsi="Arial"/>
              </w:rPr>
              <w:t>C</w:t>
            </w:r>
            <w:r w:rsidR="00167BE6">
              <w:rPr>
                <w:rFonts w:ascii="Arial" w:hAnsi="Arial"/>
              </w:rPr>
              <w:t xml:space="preserve"> </w:t>
            </w:r>
            <w:r w:rsidR="00FC3D78">
              <w:rPr>
                <w:rFonts w:ascii="Arial" w:hAnsi="Arial"/>
              </w:rPr>
              <w:t xml:space="preserve">and </w:t>
            </w:r>
            <w:r w:rsidR="00D64C2C">
              <w:rPr>
                <w:rFonts w:ascii="Arial" w:hAnsi="Arial"/>
              </w:rPr>
              <w:t>B</w:t>
            </w:r>
            <w:r w:rsidR="00FC3D78">
              <w:rPr>
                <w:rFonts w:ascii="Arial" w:hAnsi="Arial"/>
              </w:rPr>
              <w:t xml:space="preserve"> </w:t>
            </w:r>
            <w:r w:rsidR="001454B6">
              <w:rPr>
                <w:rFonts w:ascii="Arial" w:hAnsi="Arial"/>
              </w:rPr>
              <w:t xml:space="preserve"> </w:t>
            </w:r>
          </w:p>
        </w:tc>
        <w:tc>
          <w:tcPr>
            <w:tcW w:w="5993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7161C" w:rsidRDefault="0027161C" w:rsidP="00D64C2C">
            <w:pPr>
              <w:numPr>
                <w:ilvl w:val="0"/>
                <w:numId w:val="9"/>
              </w:numPr>
              <w:ind w:right="-1100" w:hanging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surface conditions: </w:t>
            </w:r>
            <w:r w:rsidR="00283A1C">
              <w:rPr>
                <w:rFonts w:ascii="Arial" w:hAnsi="Arial"/>
              </w:rPr>
              <w:t xml:space="preserve"> </w:t>
            </w:r>
            <w:r w:rsidR="00A1697E">
              <w:rPr>
                <w:rFonts w:ascii="Arial" w:hAnsi="Arial"/>
              </w:rPr>
              <w:t>Dry</w:t>
            </w:r>
            <w:r w:rsidR="00A80A48">
              <w:rPr>
                <w:rFonts w:ascii="Arial" w:hAnsi="Arial"/>
              </w:rPr>
              <w:t xml:space="preserve">  </w:t>
            </w:r>
          </w:p>
          <w:p w:rsidR="0027161C" w:rsidRDefault="0027161C" w:rsidP="00D64C2C">
            <w:pPr>
              <w:numPr>
                <w:ilvl w:val="0"/>
                <w:numId w:val="9"/>
              </w:numPr>
              <w:ind w:right="-1100" w:hanging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ambient temperature: </w:t>
            </w:r>
            <w:r w:rsidR="00283A1C">
              <w:rPr>
                <w:rFonts w:ascii="Arial" w:hAnsi="Arial"/>
              </w:rPr>
              <w:t xml:space="preserve"> </w:t>
            </w:r>
            <w:r w:rsidR="005D39AB">
              <w:rPr>
                <w:rFonts w:ascii="Arial" w:hAnsi="Arial"/>
              </w:rPr>
              <w:t>71</w:t>
            </w:r>
            <w:r w:rsidR="00167BE6">
              <w:rPr>
                <w:rFonts w:ascii="Arial" w:hAnsi="Arial"/>
              </w:rPr>
              <w:t xml:space="preserve"> </w:t>
            </w:r>
            <w:r w:rsidR="00283A1C">
              <w:rPr>
                <w:rFonts w:ascii="Arial" w:hAnsi="Arial"/>
              </w:rPr>
              <w:t>F</w:t>
            </w:r>
            <w:r w:rsidR="001C70DD">
              <w:rPr>
                <w:rFonts w:ascii="Arial" w:hAnsi="Arial"/>
              </w:rPr>
              <w:t xml:space="preserve">  </w:t>
            </w:r>
          </w:p>
          <w:p w:rsidR="0027161C" w:rsidRDefault="0027161C" w:rsidP="00D64C2C">
            <w:pPr>
              <w:numPr>
                <w:ilvl w:val="0"/>
                <w:numId w:val="9"/>
              </w:numPr>
              <w:ind w:right="-1100" w:hanging="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wind direction and speed: </w:t>
            </w:r>
            <w:r w:rsidR="00283A1C">
              <w:rPr>
                <w:rFonts w:ascii="Arial" w:hAnsi="Arial"/>
              </w:rPr>
              <w:t xml:space="preserve"> </w:t>
            </w:r>
            <w:r w:rsidR="00A1697E">
              <w:rPr>
                <w:rFonts w:ascii="Arial" w:hAnsi="Arial"/>
              </w:rPr>
              <w:t>S</w:t>
            </w:r>
            <w:r w:rsidR="002D209F">
              <w:rPr>
                <w:rFonts w:ascii="Arial" w:hAnsi="Arial"/>
              </w:rPr>
              <w:t>E</w:t>
            </w:r>
            <w:r w:rsidR="00FC3D78">
              <w:rPr>
                <w:rFonts w:ascii="Arial" w:hAnsi="Arial"/>
              </w:rPr>
              <w:t xml:space="preserve"> </w:t>
            </w:r>
            <w:r w:rsidR="00283A1C">
              <w:rPr>
                <w:rFonts w:ascii="Arial" w:hAnsi="Arial"/>
              </w:rPr>
              <w:t xml:space="preserve">at </w:t>
            </w:r>
            <w:r w:rsidR="002D209F">
              <w:rPr>
                <w:rFonts w:ascii="Arial" w:hAnsi="Arial"/>
              </w:rPr>
              <w:t xml:space="preserve">3 </w:t>
            </w:r>
            <w:r w:rsidR="00283A1C">
              <w:rPr>
                <w:rFonts w:ascii="Arial" w:hAnsi="Arial"/>
              </w:rPr>
              <w:t xml:space="preserve">mph  </w:t>
            </w:r>
          </w:p>
        </w:tc>
      </w:tr>
      <w:tr w:rsidR="0027161C" w:rsidTr="00115DB1">
        <w:trPr>
          <w:cantSplit/>
        </w:trPr>
        <w:tc>
          <w:tcPr>
            <w:tcW w:w="11190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27161C" w:rsidRDefault="0027161C" w:rsidP="00897412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Yes</w:t>
            </w:r>
            <w:r>
              <w:rPr>
                <w:rFonts w:ascii="Arial" w:hAnsi="Arial"/>
                <w:sz w:val="18"/>
              </w:rPr>
              <w:t xml:space="preserve"> – compliance achieved; </w:t>
            </w:r>
            <w:r>
              <w:rPr>
                <w:rFonts w:ascii="Arial" w:hAnsi="Arial"/>
                <w:b/>
                <w:sz w:val="18"/>
              </w:rPr>
              <w:t>No</w:t>
            </w:r>
            <w:r>
              <w:rPr>
                <w:rFonts w:ascii="Arial" w:hAnsi="Arial"/>
                <w:sz w:val="18"/>
              </w:rPr>
              <w:t xml:space="preserve"> – compliance not achieved,</w:t>
            </w:r>
            <w:r w:rsidR="0089741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N/A </w:t>
            </w:r>
            <w:r>
              <w:rPr>
                <w:rFonts w:ascii="Arial" w:hAnsi="Arial"/>
                <w:sz w:val="18"/>
              </w:rPr>
              <w:t xml:space="preserve">– not applicable or not observed; </w:t>
            </w:r>
            <w:r>
              <w:rPr>
                <w:rFonts w:ascii="Arial" w:hAnsi="Arial"/>
                <w:b/>
                <w:sz w:val="18"/>
              </w:rPr>
              <w:t>PND</w:t>
            </w:r>
            <w:r>
              <w:rPr>
                <w:rFonts w:ascii="Arial" w:hAnsi="Arial"/>
                <w:sz w:val="18"/>
              </w:rPr>
              <w:t xml:space="preserve"> – previously noted deficiency </w:t>
            </w:r>
          </w:p>
        </w:tc>
      </w:tr>
      <w:tr w:rsidR="0027161C" w:rsidTr="00115DB1">
        <w:trPr>
          <w:cantSplit/>
        </w:trPr>
        <w:tc>
          <w:tcPr>
            <w:tcW w:w="11190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27161C" w:rsidTr="00115DB1">
        <w:trPr>
          <w:cantSplit/>
        </w:trPr>
        <w:tc>
          <w:tcPr>
            <w:tcW w:w="11190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I. Documents and Record Keeping:</w:t>
            </w:r>
          </w:p>
        </w:tc>
      </w:tr>
      <w:tr w:rsidR="0027161C" w:rsidTr="00115DB1">
        <w:trPr>
          <w:cantSplit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630" w:type="dxa"/>
            <w:gridSpan w:val="3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PND</w:t>
            </w:r>
          </w:p>
        </w:tc>
        <w:tc>
          <w:tcPr>
            <w:tcW w:w="2991" w:type="dxa"/>
            <w:gridSpan w:val="4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</w:t>
            </w:r>
          </w:p>
        </w:tc>
        <w:tc>
          <w:tcPr>
            <w:tcW w:w="270" w:type="dxa"/>
            <w:gridSpan w:val="3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85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PND</w:t>
            </w:r>
          </w:p>
        </w:tc>
        <w:tc>
          <w:tcPr>
            <w:tcW w:w="2884" w:type="dxa"/>
            <w:gridSpan w:val="2"/>
            <w:tcBorders>
              <w:right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</w:t>
            </w:r>
          </w:p>
        </w:tc>
      </w:tr>
      <w:tr w:rsidR="0027161C" w:rsidTr="00115DB1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Permit and Plans</w:t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Storm Water Permit</w:t>
            </w:r>
          </w:p>
        </w:tc>
      </w:tr>
      <w:tr w:rsidR="0027161C" w:rsidTr="00115DB1">
        <w:trPr>
          <w:cantSplit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Permit Amendments</w:t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napToGrid w:val="0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6. ERRAP</w:t>
            </w:r>
          </w:p>
        </w:tc>
      </w:tr>
      <w:tr w:rsidR="0027161C" w:rsidTr="00115DB1">
        <w:trPr>
          <w:cantSplit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31222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Permit Special Provisions</w:t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napToGrid w:val="0"/>
                <w:sz w:val="18"/>
              </w:rPr>
              <w:t>7. DOP, LCP, HMSP, CPCP</w:t>
            </w:r>
          </w:p>
        </w:tc>
      </w:tr>
      <w:tr w:rsidR="0027161C" w:rsidTr="00115DB1">
        <w:trPr>
          <w:cantSplit/>
        </w:trPr>
        <w:tc>
          <w:tcPr>
            <w:tcW w:w="1170" w:type="dxa"/>
            <w:gridSpan w:val="4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 Permit Required Reports</w:t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 Leachate volume record</w:t>
            </w:r>
          </w:p>
        </w:tc>
      </w:tr>
      <w:tr w:rsidR="0027161C" w:rsidTr="00115DB1">
        <w:trPr>
          <w:cantSplit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quarterly solid waste report</w:t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9. </w:t>
            </w:r>
            <w:r>
              <w:rPr>
                <w:rFonts w:ascii="Arial" w:hAnsi="Arial"/>
                <w:snapToGrid w:val="0"/>
                <w:sz w:val="18"/>
              </w:rPr>
              <w:t>LCSPE</w:t>
            </w:r>
          </w:p>
        </w:tc>
      </w:tr>
      <w:tr w:rsidR="0027161C" w:rsidTr="00115DB1">
        <w:trPr>
          <w:cantSplit/>
          <w:trHeight w:val="198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water quality monitoring report</w:t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 SWA &amp; SWAC</w:t>
            </w:r>
          </w:p>
        </w:tc>
      </w:tr>
      <w:tr w:rsidR="0027161C" w:rsidTr="00115DB1">
        <w:trPr>
          <w:cantSplit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semi-annual engineer’s report</w:t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Financial Assurance</w:t>
            </w:r>
          </w:p>
        </w:tc>
      </w:tr>
      <w:tr w:rsidR="0027161C" w:rsidTr="00115DB1">
        <w:trPr>
          <w:cantSplit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d. gas monitoring report</w:t>
            </w:r>
          </w:p>
        </w:tc>
        <w:tc>
          <w:tcPr>
            <w:tcW w:w="270" w:type="dxa"/>
            <w:gridSpan w:val="3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7161C" w:rsidRDefault="001C248D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1C248D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1C248D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 Other</w:t>
            </w:r>
          </w:p>
        </w:tc>
      </w:tr>
      <w:tr w:rsidR="0027161C" w:rsidTr="00115DB1">
        <w:trPr>
          <w:cantSplit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161C" w:rsidRDefault="00B52088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7161C" w:rsidRDefault="0027161C" w:rsidP="0031222F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e. other</w:t>
            </w:r>
          </w:p>
        </w:tc>
        <w:tc>
          <w:tcPr>
            <w:tcW w:w="270" w:type="dxa"/>
            <w:gridSpan w:val="3"/>
            <w:tcBorders>
              <w:left w:val="nil"/>
              <w:bottom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6"/>
              </w:rPr>
            </w:pPr>
          </w:p>
        </w:tc>
        <w:tc>
          <w:tcPr>
            <w:tcW w:w="766" w:type="dxa"/>
            <w:gridSpan w:val="2"/>
            <w:tcBorders>
              <w:bottom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6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</w:p>
        </w:tc>
      </w:tr>
      <w:tr w:rsidR="0027161C" w:rsidTr="00115DB1">
        <w:trPr>
          <w:cantSplit/>
        </w:trPr>
        <w:tc>
          <w:tcPr>
            <w:tcW w:w="11190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</w:tr>
      <w:tr w:rsidR="0027161C" w:rsidTr="00115DB1">
        <w:trPr>
          <w:cantSplit/>
        </w:trPr>
        <w:tc>
          <w:tcPr>
            <w:tcW w:w="11190" w:type="dxa"/>
            <w:gridSpan w:val="22"/>
            <w:tcBorders>
              <w:left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II. Operating Procedures:</w:t>
            </w:r>
          </w:p>
        </w:tc>
      </w:tr>
      <w:tr w:rsidR="0027161C" w:rsidTr="00115DB1">
        <w:trPr>
          <w:cantSplit/>
        </w:trPr>
        <w:tc>
          <w:tcPr>
            <w:tcW w:w="5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27" w:type="dxa"/>
            <w:tcBorders>
              <w:bottom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PND</w:t>
            </w:r>
          </w:p>
        </w:tc>
        <w:tc>
          <w:tcPr>
            <w:tcW w:w="2991" w:type="dxa"/>
            <w:gridSpan w:val="4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</w:t>
            </w:r>
          </w:p>
        </w:tc>
        <w:tc>
          <w:tcPr>
            <w:tcW w:w="252" w:type="dxa"/>
            <w:gridSpan w:val="2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</w:t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N/A</w:t>
            </w:r>
          </w:p>
        </w:tc>
        <w:tc>
          <w:tcPr>
            <w:tcW w:w="676" w:type="dxa"/>
            <w:vAlign w:val="center"/>
          </w:tcPr>
          <w:p w:rsidR="0027161C" w:rsidRDefault="0027161C" w:rsidP="00115DB1">
            <w:pPr>
              <w:ind w:left="-18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PND</w:t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Item</w:t>
            </w:r>
          </w:p>
        </w:tc>
      </w:tr>
      <w:tr w:rsidR="0027161C" w:rsidTr="00115DB1">
        <w:tc>
          <w:tcPr>
            <w:tcW w:w="1080" w:type="dxa"/>
            <w:gridSpan w:val="3"/>
            <w:tcBorders>
              <w:left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Fill Cover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tcBorders>
              <w:top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  Special Waste Handling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daily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 Recycling Activities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intermediate (7-day)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 Scavenging &amp; Vector Control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final (60-day)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 Litter Control</w:t>
            </w:r>
          </w:p>
        </w:tc>
      </w:tr>
      <w:tr w:rsidR="0027161C" w:rsidTr="00115DB1">
        <w:trPr>
          <w:cantSplit/>
        </w:trPr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Fill Elevations (adequate surveying)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fences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Control of Face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hand picking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width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11. Staffing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slope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operators/personnel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dumping location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incoming waste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 Compaction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operator certification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Drainage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 Equipment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cover erosion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operation/ maintenance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ponding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backup availability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drainage structures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13. Road Adequacy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dikes, berms &amp; terraces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 Monitoring Wells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tile lines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 Adverse Weather Operations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43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 ditches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16. On-Site Facilities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 Leachate Control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perimeter fence/gate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a. system operation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signs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b. head measuring device operation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34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separation distances</w:t>
            </w:r>
          </w:p>
        </w:tc>
      </w:tr>
      <w:tr w:rsidR="0027161C" w:rsidTr="00115DB1">
        <w:tc>
          <w:tcPr>
            <w:tcW w:w="553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27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30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991" w:type="dxa"/>
            <w:gridSpan w:val="4"/>
            <w:tcBorders>
              <w:right w:val="single" w:sz="4" w:space="0" w:color="auto"/>
            </w:tcBorders>
          </w:tcPr>
          <w:p w:rsidR="0027161C" w:rsidRDefault="0027161C" w:rsidP="00545E09">
            <w:pPr>
              <w:ind w:left="25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c. seepage</w:t>
            </w:r>
          </w:p>
        </w:tc>
        <w:tc>
          <w:tcPr>
            <w:tcW w:w="252" w:type="dxa"/>
            <w:gridSpan w:val="2"/>
            <w:tcBorders>
              <w:left w:val="nil"/>
            </w:tcBorders>
          </w:tcPr>
          <w:p w:rsidR="0027161C" w:rsidRDefault="0027161C" w:rsidP="00545E09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66" w:type="dxa"/>
            <w:gridSpan w:val="2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676" w:type="dxa"/>
            <w:vAlign w:val="center"/>
          </w:tcPr>
          <w:p w:rsidR="0027161C" w:rsidRDefault="0027161C" w:rsidP="00545E09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484A03">
              <w:rPr>
                <w:rFonts w:ascii="Arial" w:hAnsi="Arial"/>
                <w:sz w:val="16"/>
              </w:rPr>
            </w:r>
            <w:r w:rsidR="00484A03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64" w:type="dxa"/>
            <w:gridSpan w:val="3"/>
            <w:tcBorders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17. Other</w:t>
            </w:r>
          </w:p>
        </w:tc>
      </w:tr>
      <w:tr w:rsidR="0027161C" w:rsidTr="00115DB1">
        <w:trPr>
          <w:cantSplit/>
          <w:trHeight w:val="332"/>
        </w:trPr>
        <w:tc>
          <w:tcPr>
            <w:tcW w:w="11190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7161C" w:rsidRDefault="0027161C" w:rsidP="00545E09">
            <w:pPr>
              <w:pStyle w:val="Heading2"/>
            </w:pPr>
            <w:r>
              <w:t>AUTHENTICATION</w:t>
            </w:r>
          </w:p>
        </w:tc>
      </w:tr>
      <w:tr w:rsidR="0027161C" w:rsidTr="00115DB1">
        <w:trPr>
          <w:cantSplit/>
          <w:trHeight w:val="512"/>
        </w:trPr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pStyle w:val="Heading4"/>
            </w:pPr>
            <w:r>
              <w:t>INSPECTOR</w:t>
            </w:r>
          </w:p>
        </w:tc>
        <w:tc>
          <w:tcPr>
            <w:tcW w:w="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  <w:r w:rsidR="00D72EF6">
              <w:rPr>
                <w:rFonts w:ascii="Arial" w:hAnsi="Arial"/>
              </w:rPr>
              <w:t xml:space="preserve">  </w:t>
            </w:r>
            <w:smartTag w:uri="urn:schemas-microsoft-com:office:smarttags" w:element="PersonName">
              <w:r w:rsidR="00D72EF6">
                <w:rPr>
                  <w:rFonts w:ascii="Arial" w:hAnsi="Arial"/>
                </w:rPr>
                <w:t>Bryon Whiting</w:t>
              </w:r>
            </w:smartTag>
            <w:r w:rsidR="00D72EF6">
              <w:rPr>
                <w:rFonts w:ascii="Arial" w:hAnsi="Arial"/>
              </w:rPr>
              <w:t xml:space="preserve">  </w:t>
            </w:r>
          </w:p>
          <w:p w:rsidR="00475AD0" w:rsidRPr="00115DB1" w:rsidRDefault="00475AD0" w:rsidP="00545E09">
            <w:pPr>
              <w:rPr>
                <w:rFonts w:ascii="Arial" w:hAnsi="Arial"/>
                <w:sz w:val="18"/>
                <w:szCs w:val="18"/>
              </w:rPr>
            </w:pPr>
          </w:p>
          <w:p w:rsidR="00475AD0" w:rsidRPr="00115DB1" w:rsidRDefault="00475AD0" w:rsidP="00545E09">
            <w:pPr>
              <w:rPr>
                <w:rFonts w:ascii="Arial" w:hAnsi="Arial"/>
                <w:sz w:val="18"/>
                <w:szCs w:val="18"/>
              </w:rPr>
            </w:pPr>
          </w:p>
          <w:p w:rsidR="00897412" w:rsidRDefault="00897412" w:rsidP="00545E09">
            <w:pPr>
              <w:rPr>
                <w:rFonts w:ascii="Arial" w:hAnsi="Arial"/>
              </w:rPr>
            </w:pPr>
          </w:p>
        </w:tc>
        <w:tc>
          <w:tcPr>
            <w:tcW w:w="5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C" w:rsidRDefault="0027161C" w:rsidP="00A614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  <w:r w:rsidR="00D72EF6">
              <w:rPr>
                <w:rFonts w:ascii="Arial" w:hAnsi="Arial"/>
              </w:rPr>
              <w:t xml:space="preserve">  </w:t>
            </w:r>
            <w:r w:rsidR="00C6702A">
              <w:rPr>
                <w:rFonts w:ascii="Arial" w:hAnsi="Arial"/>
              </w:rPr>
              <w:t>August 1</w:t>
            </w:r>
            <w:r w:rsidR="00A61414">
              <w:rPr>
                <w:rFonts w:ascii="Arial" w:hAnsi="Arial"/>
              </w:rPr>
              <w:t>4</w:t>
            </w:r>
            <w:r w:rsidR="00C6702A">
              <w:rPr>
                <w:rFonts w:ascii="Arial" w:hAnsi="Arial"/>
              </w:rPr>
              <w:t>, 2019</w:t>
            </w:r>
            <w:r w:rsidR="00D72EF6">
              <w:rPr>
                <w:rFonts w:ascii="Arial" w:hAnsi="Arial"/>
              </w:rPr>
              <w:t xml:space="preserve">  </w:t>
            </w:r>
          </w:p>
        </w:tc>
      </w:tr>
      <w:tr w:rsidR="0027161C" w:rsidTr="00115DB1">
        <w:trPr>
          <w:cantSplit/>
          <w:trHeight w:val="647"/>
        </w:trPr>
        <w:tc>
          <w:tcPr>
            <w:tcW w:w="1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C" w:rsidRPr="00B52088" w:rsidRDefault="0027161C" w:rsidP="00545E09">
            <w:pPr>
              <w:jc w:val="center"/>
              <w:rPr>
                <w:rFonts w:ascii="Book Antiqua" w:hAnsi="Book Antiqua"/>
                <w:b/>
              </w:rPr>
            </w:pPr>
            <w:r w:rsidRPr="00B52088">
              <w:rPr>
                <w:rFonts w:ascii="Book Antiqua" w:hAnsi="Book Antiqua"/>
                <w:b/>
              </w:rPr>
              <w:t>REVIEWER</w:t>
            </w:r>
          </w:p>
        </w:tc>
        <w:tc>
          <w:tcPr>
            <w:tcW w:w="3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C" w:rsidRDefault="0027161C" w:rsidP="00545E0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  <w:r w:rsidR="00D72EF6">
              <w:rPr>
                <w:rFonts w:ascii="Arial" w:hAnsi="Arial"/>
              </w:rPr>
              <w:t xml:space="preserve">  </w:t>
            </w:r>
            <w:r w:rsidR="00C6702A">
              <w:rPr>
                <w:rFonts w:ascii="Arial" w:hAnsi="Arial"/>
              </w:rPr>
              <w:t>Tom Roos</w:t>
            </w:r>
            <w:r w:rsidR="00D72EF6">
              <w:rPr>
                <w:rFonts w:ascii="Arial" w:hAnsi="Arial"/>
              </w:rPr>
              <w:t xml:space="preserve">  </w:t>
            </w:r>
          </w:p>
          <w:p w:rsidR="00475AD0" w:rsidRPr="00115DB1" w:rsidRDefault="00475AD0" w:rsidP="00545E09">
            <w:pPr>
              <w:rPr>
                <w:rFonts w:ascii="Arial" w:hAnsi="Arial"/>
                <w:sz w:val="18"/>
                <w:szCs w:val="18"/>
              </w:rPr>
            </w:pPr>
          </w:p>
          <w:p w:rsidR="00897412" w:rsidRPr="00115DB1" w:rsidRDefault="00897412" w:rsidP="00545E09">
            <w:pPr>
              <w:rPr>
                <w:rFonts w:ascii="Arial" w:hAnsi="Arial"/>
                <w:sz w:val="18"/>
                <w:szCs w:val="18"/>
              </w:rPr>
            </w:pPr>
          </w:p>
          <w:p w:rsidR="00475AD0" w:rsidRDefault="00475AD0" w:rsidP="00545E09">
            <w:pPr>
              <w:rPr>
                <w:rFonts w:ascii="Arial" w:hAnsi="Arial"/>
              </w:rPr>
            </w:pPr>
          </w:p>
        </w:tc>
        <w:tc>
          <w:tcPr>
            <w:tcW w:w="5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61C" w:rsidRDefault="0027161C" w:rsidP="00A614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Date:</w:t>
            </w:r>
            <w:r w:rsidR="00D72EF6">
              <w:rPr>
                <w:rFonts w:ascii="Arial" w:hAnsi="Arial"/>
              </w:rPr>
              <w:t xml:space="preserve">  </w:t>
            </w:r>
            <w:r w:rsidR="00C6702A">
              <w:rPr>
                <w:rFonts w:ascii="Arial" w:hAnsi="Arial"/>
              </w:rPr>
              <w:t xml:space="preserve">August </w:t>
            </w:r>
            <w:r w:rsidR="00A1697E">
              <w:rPr>
                <w:rFonts w:ascii="Arial" w:hAnsi="Arial"/>
              </w:rPr>
              <w:t>1</w:t>
            </w:r>
            <w:r w:rsidR="00A61414">
              <w:rPr>
                <w:rFonts w:ascii="Arial" w:hAnsi="Arial"/>
              </w:rPr>
              <w:t>4</w:t>
            </w:r>
            <w:r w:rsidR="00C6702A">
              <w:rPr>
                <w:rFonts w:ascii="Arial" w:hAnsi="Arial"/>
              </w:rPr>
              <w:t>, 2019</w:t>
            </w:r>
            <w:r w:rsidR="00FA40FB">
              <w:rPr>
                <w:rFonts w:ascii="Arial" w:hAnsi="Arial"/>
              </w:rPr>
              <w:t xml:space="preserve">  </w:t>
            </w:r>
          </w:p>
        </w:tc>
      </w:tr>
    </w:tbl>
    <w:p w:rsidR="0027161C" w:rsidRDefault="0027161C" w:rsidP="0027161C">
      <w:pPr>
        <w:rPr>
          <w:rFonts w:ascii="Arial" w:hAnsi="Arial"/>
        </w:rPr>
        <w:sectPr w:rsidR="0027161C" w:rsidSect="00D64C2C">
          <w:type w:val="continuous"/>
          <w:pgSz w:w="12240" w:h="15840" w:code="1"/>
          <w:pgMar w:top="360" w:right="360" w:bottom="0" w:left="360" w:header="432" w:footer="288" w:gutter="0"/>
          <w:cols w:space="720"/>
        </w:sectPr>
      </w:pPr>
    </w:p>
    <w:p w:rsidR="0027161C" w:rsidRDefault="0027161C" w:rsidP="0027161C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lastRenderedPageBreak/>
        <w:t>General Description</w:t>
      </w:r>
      <w:r>
        <w:rPr>
          <w:rFonts w:ascii="Arial" w:hAnsi="Arial"/>
          <w:b/>
          <w:sz w:val="22"/>
        </w:rPr>
        <w:t xml:space="preserve">: </w:t>
      </w:r>
      <w:r>
        <w:rPr>
          <w:rFonts w:ascii="Arial" w:hAnsi="Arial"/>
          <w:sz w:val="22"/>
        </w:rPr>
        <w:t xml:space="preserve"> </w:t>
      </w:r>
      <w:r w:rsidR="00973A5B">
        <w:rPr>
          <w:rFonts w:ascii="Arial" w:hAnsi="Arial"/>
          <w:sz w:val="22"/>
        </w:rPr>
        <w:t xml:space="preserve">A municipal and commercial solid waste (including construction and demolition waste) </w:t>
      </w:r>
      <w:r w:rsidR="0048398E">
        <w:rPr>
          <w:rFonts w:ascii="Arial" w:hAnsi="Arial"/>
          <w:sz w:val="22"/>
        </w:rPr>
        <w:t xml:space="preserve">Subtitle D sanitary </w:t>
      </w:r>
      <w:r w:rsidR="00973A5B">
        <w:rPr>
          <w:rFonts w:ascii="Arial" w:hAnsi="Arial"/>
          <w:sz w:val="22"/>
        </w:rPr>
        <w:t xml:space="preserve">landfill </w:t>
      </w:r>
      <w:r w:rsidR="00400407">
        <w:rPr>
          <w:rFonts w:ascii="Arial" w:hAnsi="Arial"/>
          <w:sz w:val="22"/>
        </w:rPr>
        <w:t>disposal</w:t>
      </w:r>
      <w:r w:rsidR="0005020D">
        <w:rPr>
          <w:rFonts w:ascii="Arial" w:hAnsi="Arial"/>
          <w:sz w:val="22"/>
        </w:rPr>
        <w:t xml:space="preserve"> project located at 2575 190</w:t>
      </w:r>
      <w:r w:rsidR="0005020D" w:rsidRPr="0005020D">
        <w:rPr>
          <w:rFonts w:ascii="Arial" w:hAnsi="Arial"/>
          <w:sz w:val="22"/>
          <w:vertAlign w:val="superscript"/>
        </w:rPr>
        <w:t>th</w:t>
      </w:r>
      <w:r w:rsidR="0005020D">
        <w:rPr>
          <w:rFonts w:ascii="Arial" w:hAnsi="Arial"/>
          <w:sz w:val="22"/>
        </w:rPr>
        <w:t xml:space="preserve"> Street near Spirit Lake, IA.  </w:t>
      </w:r>
    </w:p>
    <w:p w:rsidR="006F6881" w:rsidRDefault="006F6881" w:rsidP="0027161C">
      <w:pPr>
        <w:rPr>
          <w:rFonts w:ascii="Arial" w:hAnsi="Arial"/>
        </w:rPr>
      </w:pPr>
    </w:p>
    <w:p w:rsidR="00B01B83" w:rsidRDefault="00B01B83" w:rsidP="0027161C">
      <w:pPr>
        <w:rPr>
          <w:rFonts w:ascii="Arial" w:hAnsi="Arial"/>
        </w:rPr>
      </w:pPr>
    </w:p>
    <w:p w:rsidR="0027161C" w:rsidRDefault="0027161C" w:rsidP="0027161C">
      <w:pPr>
        <w:numPr>
          <w:ilvl w:val="0"/>
          <w:numId w:val="14"/>
        </w:numPr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Record Keeping</w:t>
      </w:r>
      <w:r>
        <w:rPr>
          <w:rFonts w:ascii="Arial" w:hAnsi="Arial"/>
          <w:b/>
          <w:sz w:val="22"/>
        </w:rPr>
        <w:t>: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Permit and Plans —</w:t>
      </w:r>
      <w:r>
        <w:rPr>
          <w:sz w:val="22"/>
        </w:rPr>
        <w:t xml:space="preserve"> </w:t>
      </w:r>
      <w:r w:rsidR="00D61EE7">
        <w:rPr>
          <w:sz w:val="22"/>
        </w:rPr>
        <w:t xml:space="preserve"> </w:t>
      </w:r>
      <w:r w:rsidR="00D61EE7" w:rsidRPr="002B4F60">
        <w:rPr>
          <w:sz w:val="22"/>
        </w:rPr>
        <w:t xml:space="preserve">The </w:t>
      </w:r>
      <w:r w:rsidR="00A82A0F" w:rsidRPr="002B4F60">
        <w:rPr>
          <w:sz w:val="22"/>
        </w:rPr>
        <w:t xml:space="preserve">current landfill </w:t>
      </w:r>
      <w:r w:rsidR="00A82A0F">
        <w:rPr>
          <w:sz w:val="22"/>
        </w:rPr>
        <w:t xml:space="preserve">operation permit </w:t>
      </w:r>
      <w:r w:rsidR="00034E6E">
        <w:rPr>
          <w:sz w:val="22"/>
        </w:rPr>
        <w:t xml:space="preserve">was issued on </w:t>
      </w:r>
      <w:r w:rsidR="00FE4B29">
        <w:rPr>
          <w:sz w:val="22"/>
        </w:rPr>
        <w:t>March 21, 2016 and will e</w:t>
      </w:r>
      <w:r w:rsidR="0069565D">
        <w:rPr>
          <w:sz w:val="22"/>
        </w:rPr>
        <w:t xml:space="preserve">xpire </w:t>
      </w:r>
      <w:r w:rsidR="00A82A0F">
        <w:rPr>
          <w:sz w:val="22"/>
        </w:rPr>
        <w:t xml:space="preserve">on </w:t>
      </w:r>
      <w:r w:rsidR="00FE4B29">
        <w:rPr>
          <w:sz w:val="22"/>
        </w:rPr>
        <w:t>March 21, 2021</w:t>
      </w:r>
      <w:r w:rsidR="0069565D">
        <w:rPr>
          <w:sz w:val="22"/>
        </w:rPr>
        <w:t xml:space="preserve">. 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Default="0027161C" w:rsidP="00EA1AC1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Permit Amendments —</w:t>
      </w:r>
      <w:r w:rsidR="00EF05F4">
        <w:rPr>
          <w:b/>
          <w:sz w:val="22"/>
        </w:rPr>
        <w:t xml:space="preserve">  </w:t>
      </w:r>
      <w:r w:rsidR="00EF05F4" w:rsidRPr="002B4F60">
        <w:rPr>
          <w:sz w:val="22"/>
        </w:rPr>
        <w:t xml:space="preserve">At present, </w:t>
      </w:r>
      <w:r w:rsidR="002803DC" w:rsidRPr="00274BAC">
        <w:rPr>
          <w:sz w:val="22"/>
        </w:rPr>
        <w:t>there are</w:t>
      </w:r>
      <w:r w:rsidR="002803DC">
        <w:rPr>
          <w:sz w:val="22"/>
        </w:rPr>
        <w:t xml:space="preserve"> </w:t>
      </w:r>
      <w:r w:rsidR="00626C24">
        <w:rPr>
          <w:sz w:val="22"/>
        </w:rPr>
        <w:t xml:space="preserve">no </w:t>
      </w:r>
      <w:r w:rsidR="002803DC">
        <w:rPr>
          <w:sz w:val="22"/>
        </w:rPr>
        <w:t xml:space="preserve">amendments to </w:t>
      </w:r>
      <w:r w:rsidR="00AE144B">
        <w:rPr>
          <w:sz w:val="22"/>
        </w:rPr>
        <w:t xml:space="preserve">the </w:t>
      </w:r>
      <w:r w:rsidR="002803DC">
        <w:rPr>
          <w:sz w:val="22"/>
        </w:rPr>
        <w:t xml:space="preserve">current operation permit that was issued on </w:t>
      </w:r>
      <w:r w:rsidR="00626C24">
        <w:rPr>
          <w:sz w:val="22"/>
        </w:rPr>
        <w:t xml:space="preserve">March 21, 2016.  </w:t>
      </w:r>
      <w:r w:rsidR="00EA1AC1">
        <w:rPr>
          <w:sz w:val="22"/>
        </w:rPr>
        <w:t xml:space="preserve">However, the current operation permit issued on March 21, 2016 (docDNR #85715) was revised </w:t>
      </w:r>
      <w:r w:rsidR="008541DC">
        <w:rPr>
          <w:sz w:val="22"/>
        </w:rPr>
        <w:t>six times</w:t>
      </w:r>
      <w:r w:rsidR="00D7448E">
        <w:rPr>
          <w:sz w:val="22"/>
        </w:rPr>
        <w:t>:</w:t>
      </w:r>
      <w:r w:rsidR="00EA1AC1">
        <w:rPr>
          <w:sz w:val="22"/>
        </w:rPr>
        <w:t xml:space="preserve"> </w:t>
      </w:r>
      <w:r w:rsidR="008541DC">
        <w:rPr>
          <w:sz w:val="22"/>
        </w:rPr>
        <w:t xml:space="preserve">on </w:t>
      </w:r>
      <w:r w:rsidR="00EA1AC1">
        <w:rPr>
          <w:sz w:val="22"/>
        </w:rPr>
        <w:t xml:space="preserve">December 13, 2016 (docDNR #87897), on March 28, 2018 (docDNR #91927), on June 18, 2018 (docDNR #92580), </w:t>
      </w:r>
      <w:r w:rsidR="008541DC">
        <w:rPr>
          <w:sz w:val="22"/>
        </w:rPr>
        <w:t>o</w:t>
      </w:r>
      <w:r w:rsidR="00EA1AC1">
        <w:rPr>
          <w:sz w:val="22"/>
        </w:rPr>
        <w:t>n June 27, 2018 (docDNR #92700)</w:t>
      </w:r>
      <w:r w:rsidR="008541DC">
        <w:rPr>
          <w:sz w:val="22"/>
        </w:rPr>
        <w:t xml:space="preserve"> and on December 18, 2018 (docDNR #93997). </w:t>
      </w:r>
      <w:r w:rsidR="00EA1AC1">
        <w:rPr>
          <w:sz w:val="22"/>
        </w:rPr>
        <w:t xml:space="preserve">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Permit Special Provisions —</w:t>
      </w:r>
      <w:r w:rsidR="00486C23">
        <w:rPr>
          <w:b/>
          <w:sz w:val="22"/>
        </w:rPr>
        <w:t xml:space="preserve">  </w:t>
      </w:r>
      <w:r w:rsidR="00486C23" w:rsidRPr="002B4F60">
        <w:rPr>
          <w:sz w:val="22"/>
        </w:rPr>
        <w:t xml:space="preserve">The comprehensive planning </w:t>
      </w:r>
      <w:r w:rsidR="00486C23">
        <w:rPr>
          <w:sz w:val="22"/>
        </w:rPr>
        <w:t>area for this facility includes the cities and unincorporated areas of Dickinson County, excluding the cities of Superior and Terril</w:t>
      </w:r>
      <w:r w:rsidR="0037514F">
        <w:rPr>
          <w:sz w:val="22"/>
        </w:rPr>
        <w:t>; and Waste Management of Southern Minnesota, Rock County and Martin County MN</w:t>
      </w:r>
      <w:r w:rsidR="00486C23">
        <w:rPr>
          <w:sz w:val="22"/>
        </w:rPr>
        <w:t xml:space="preserve">.  </w:t>
      </w:r>
      <w:r w:rsidR="005847FA">
        <w:rPr>
          <w:sz w:val="22"/>
        </w:rPr>
        <w:t xml:space="preserve">The comprehensive plan was last approved by department </w:t>
      </w:r>
      <w:r w:rsidR="0037514F">
        <w:rPr>
          <w:sz w:val="22"/>
        </w:rPr>
        <w:t>on November 9, 2015</w:t>
      </w:r>
      <w:r w:rsidR="005847FA">
        <w:rPr>
          <w:sz w:val="22"/>
        </w:rPr>
        <w:t xml:space="preserve">.  The comprehensive plan is renewed every five years and </w:t>
      </w:r>
      <w:r w:rsidR="0037514F">
        <w:rPr>
          <w:sz w:val="22"/>
        </w:rPr>
        <w:t>the next u</w:t>
      </w:r>
      <w:r w:rsidR="005847FA">
        <w:rPr>
          <w:sz w:val="22"/>
        </w:rPr>
        <w:t xml:space="preserve">pdated submittal </w:t>
      </w:r>
      <w:r w:rsidR="0037514F">
        <w:rPr>
          <w:sz w:val="22"/>
        </w:rPr>
        <w:t xml:space="preserve">is due September 1, 2020. 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Permit Required Reports: a. quarterly solid waste report; b. water quality monitoring report; c. semi-annual engineer’s report; d. gas monitoring report; e. other</w:t>
      </w:r>
      <w:r>
        <w:rPr>
          <w:sz w:val="22"/>
        </w:rPr>
        <w:t xml:space="preserve"> </w:t>
      </w:r>
      <w:r>
        <w:rPr>
          <w:b/>
          <w:sz w:val="22"/>
        </w:rPr>
        <w:t>—</w:t>
      </w:r>
      <w:r>
        <w:rPr>
          <w:sz w:val="22"/>
        </w:rPr>
        <w:t xml:space="preserve"> </w:t>
      </w:r>
      <w:r w:rsidR="004D4FB1">
        <w:rPr>
          <w:sz w:val="22"/>
        </w:rPr>
        <w:t xml:space="preserve"> </w:t>
      </w:r>
      <w:r w:rsidR="00602E05" w:rsidRPr="002B4F60">
        <w:rPr>
          <w:sz w:val="22"/>
        </w:rPr>
        <w:t>The 20</w:t>
      </w:r>
      <w:r w:rsidR="006515B8" w:rsidRPr="002B4F60">
        <w:rPr>
          <w:sz w:val="22"/>
        </w:rPr>
        <w:t>1</w:t>
      </w:r>
      <w:r w:rsidR="0031222F">
        <w:rPr>
          <w:sz w:val="22"/>
        </w:rPr>
        <w:t>8</w:t>
      </w:r>
      <w:r w:rsidR="00602E05" w:rsidRPr="002B4F60">
        <w:rPr>
          <w:sz w:val="22"/>
        </w:rPr>
        <w:t xml:space="preserve"> Annual </w:t>
      </w:r>
      <w:r w:rsidR="00D02518">
        <w:rPr>
          <w:sz w:val="22"/>
        </w:rPr>
        <w:t xml:space="preserve">Monitoring </w:t>
      </w:r>
      <w:r w:rsidR="00602E05">
        <w:rPr>
          <w:sz w:val="22"/>
        </w:rPr>
        <w:t>Report (A</w:t>
      </w:r>
      <w:r w:rsidR="00D02518">
        <w:rPr>
          <w:sz w:val="22"/>
        </w:rPr>
        <w:t>M</w:t>
      </w:r>
      <w:r w:rsidR="00602E05">
        <w:rPr>
          <w:sz w:val="22"/>
        </w:rPr>
        <w:t>R)</w:t>
      </w:r>
      <w:r w:rsidR="00C73ACD">
        <w:rPr>
          <w:sz w:val="22"/>
        </w:rPr>
        <w:t xml:space="preserve"> was </w:t>
      </w:r>
      <w:r w:rsidR="001F4B8B">
        <w:rPr>
          <w:sz w:val="22"/>
        </w:rPr>
        <w:t xml:space="preserve">prepared by </w:t>
      </w:r>
      <w:r w:rsidR="001F740F">
        <w:rPr>
          <w:sz w:val="22"/>
        </w:rPr>
        <w:t xml:space="preserve">Mark Olson </w:t>
      </w:r>
      <w:r w:rsidR="00F40DB7">
        <w:rPr>
          <w:sz w:val="22"/>
        </w:rPr>
        <w:t xml:space="preserve">and Megan Beyer </w:t>
      </w:r>
      <w:r w:rsidR="001F740F">
        <w:rPr>
          <w:sz w:val="22"/>
        </w:rPr>
        <w:t xml:space="preserve">of </w:t>
      </w:r>
      <w:r w:rsidR="00AE254B">
        <w:rPr>
          <w:sz w:val="22"/>
        </w:rPr>
        <w:t>Wenck Ass</w:t>
      </w:r>
      <w:r w:rsidR="001F4B8B">
        <w:rPr>
          <w:sz w:val="22"/>
        </w:rPr>
        <w:t>ociates</w:t>
      </w:r>
      <w:r w:rsidR="0082382C">
        <w:rPr>
          <w:sz w:val="22"/>
        </w:rPr>
        <w:t xml:space="preserve"> </w:t>
      </w:r>
      <w:r w:rsidR="00594225">
        <w:rPr>
          <w:sz w:val="22"/>
        </w:rPr>
        <w:t xml:space="preserve">of Maple Plain, MN </w:t>
      </w:r>
      <w:r w:rsidR="00AE254B">
        <w:rPr>
          <w:sz w:val="22"/>
        </w:rPr>
        <w:t xml:space="preserve">dated January </w:t>
      </w:r>
      <w:r w:rsidR="0031222F">
        <w:rPr>
          <w:sz w:val="22"/>
        </w:rPr>
        <w:t>30</w:t>
      </w:r>
      <w:r w:rsidR="00AE254B">
        <w:rPr>
          <w:sz w:val="22"/>
        </w:rPr>
        <w:t>, 201</w:t>
      </w:r>
      <w:r w:rsidR="0031222F">
        <w:rPr>
          <w:sz w:val="22"/>
        </w:rPr>
        <w:t>9</w:t>
      </w:r>
      <w:r w:rsidR="00AE254B">
        <w:rPr>
          <w:sz w:val="22"/>
        </w:rPr>
        <w:t xml:space="preserve"> </w:t>
      </w:r>
      <w:r w:rsidR="00404C08">
        <w:rPr>
          <w:sz w:val="22"/>
        </w:rPr>
        <w:t>(docDNR #9</w:t>
      </w:r>
      <w:r w:rsidR="0031222F">
        <w:rPr>
          <w:sz w:val="22"/>
        </w:rPr>
        <w:t>4311</w:t>
      </w:r>
      <w:r w:rsidR="00404C08">
        <w:rPr>
          <w:sz w:val="22"/>
        </w:rPr>
        <w:t>)</w:t>
      </w:r>
      <w:r w:rsidR="00C73ACD">
        <w:rPr>
          <w:sz w:val="22"/>
        </w:rPr>
        <w:t>.  It</w:t>
      </w:r>
      <w:r w:rsidR="00404C08">
        <w:rPr>
          <w:sz w:val="22"/>
        </w:rPr>
        <w:t xml:space="preserve"> </w:t>
      </w:r>
      <w:r w:rsidR="002E50AE">
        <w:rPr>
          <w:sz w:val="22"/>
        </w:rPr>
        <w:t xml:space="preserve">included </w:t>
      </w:r>
      <w:r w:rsidR="00C73ACD">
        <w:rPr>
          <w:sz w:val="22"/>
        </w:rPr>
        <w:t xml:space="preserve">analysis and evaluation of </w:t>
      </w:r>
      <w:r w:rsidR="002E50AE">
        <w:rPr>
          <w:sz w:val="22"/>
        </w:rPr>
        <w:t>gas monitoring, Nation Pollution Discharge Elimination System (NPDES) storm water monitoring, Leachate Control System Performance Evaluation (LCSPE), surface and ground water monitoring, etc</w:t>
      </w:r>
      <w:r w:rsidR="00C73ACD">
        <w:rPr>
          <w:sz w:val="22"/>
        </w:rPr>
        <w:t>.</w:t>
      </w:r>
      <w:r w:rsidR="002E50AE">
        <w:rPr>
          <w:sz w:val="22"/>
        </w:rPr>
        <w:t xml:space="preserve">  The 201</w:t>
      </w:r>
      <w:r w:rsidR="0031222F">
        <w:rPr>
          <w:sz w:val="22"/>
        </w:rPr>
        <w:t>8</w:t>
      </w:r>
      <w:r w:rsidR="002E50AE">
        <w:rPr>
          <w:sz w:val="22"/>
        </w:rPr>
        <w:t xml:space="preserve"> AM</w:t>
      </w:r>
      <w:r w:rsidR="0031222F">
        <w:rPr>
          <w:sz w:val="22"/>
        </w:rPr>
        <w:t>R</w:t>
      </w:r>
      <w:r w:rsidR="002E50AE">
        <w:rPr>
          <w:sz w:val="22"/>
        </w:rPr>
        <w:t xml:space="preserve"> </w:t>
      </w:r>
      <w:r w:rsidR="00AE254B">
        <w:rPr>
          <w:sz w:val="22"/>
        </w:rPr>
        <w:t>w</w:t>
      </w:r>
      <w:r w:rsidR="001F4B8B">
        <w:rPr>
          <w:sz w:val="22"/>
        </w:rPr>
        <w:t>as re</w:t>
      </w:r>
      <w:r w:rsidR="00AE254B">
        <w:rPr>
          <w:sz w:val="22"/>
        </w:rPr>
        <w:t xml:space="preserve">viewed and commented </w:t>
      </w:r>
      <w:r w:rsidR="00162466">
        <w:rPr>
          <w:sz w:val="22"/>
        </w:rPr>
        <w:t xml:space="preserve">on </w:t>
      </w:r>
      <w:r w:rsidR="00AE254B">
        <w:rPr>
          <w:sz w:val="22"/>
        </w:rPr>
        <w:t>in a letter dated</w:t>
      </w:r>
      <w:r w:rsidR="0056311A">
        <w:rPr>
          <w:sz w:val="22"/>
        </w:rPr>
        <w:t xml:space="preserve"> </w:t>
      </w:r>
      <w:r w:rsidR="0031222F">
        <w:rPr>
          <w:sz w:val="22"/>
        </w:rPr>
        <w:t>February 14</w:t>
      </w:r>
      <w:r w:rsidR="00AE254B">
        <w:rPr>
          <w:sz w:val="22"/>
        </w:rPr>
        <w:t>, 201</w:t>
      </w:r>
      <w:r w:rsidR="0031222F">
        <w:rPr>
          <w:sz w:val="22"/>
        </w:rPr>
        <w:t>9</w:t>
      </w:r>
      <w:r w:rsidR="00404C08">
        <w:rPr>
          <w:sz w:val="22"/>
        </w:rPr>
        <w:t xml:space="preserve"> (docDNR #9</w:t>
      </w:r>
      <w:r w:rsidR="0031222F">
        <w:rPr>
          <w:sz w:val="22"/>
        </w:rPr>
        <w:t>4390</w:t>
      </w:r>
      <w:r w:rsidR="00404C08">
        <w:rPr>
          <w:sz w:val="22"/>
        </w:rPr>
        <w:t xml:space="preserve">) </w:t>
      </w:r>
      <w:r w:rsidR="00037B2C">
        <w:rPr>
          <w:sz w:val="22"/>
        </w:rPr>
        <w:t>from Mi</w:t>
      </w:r>
      <w:r w:rsidR="00404C08">
        <w:rPr>
          <w:sz w:val="22"/>
        </w:rPr>
        <w:t>chael</w:t>
      </w:r>
      <w:r w:rsidR="00037B2C">
        <w:rPr>
          <w:sz w:val="22"/>
        </w:rPr>
        <w:t xml:space="preserve"> Smith</w:t>
      </w:r>
      <w:r w:rsidR="001F4B8B">
        <w:rPr>
          <w:sz w:val="22"/>
        </w:rPr>
        <w:t xml:space="preserve">.  </w:t>
      </w:r>
      <w:r w:rsidR="001F740F">
        <w:rPr>
          <w:sz w:val="22"/>
        </w:rPr>
        <w:t>Mark Olson provided a response letter dated April 5, 2019 (docDNR #94831) to Michael Smith</w:t>
      </w:r>
      <w:r w:rsidR="00C64E93">
        <w:rPr>
          <w:sz w:val="22"/>
        </w:rPr>
        <w:t>’s</w:t>
      </w:r>
      <w:r w:rsidR="001F740F">
        <w:rPr>
          <w:sz w:val="22"/>
        </w:rPr>
        <w:t xml:space="preserve"> comment letter.  </w:t>
      </w:r>
    </w:p>
    <w:p w:rsidR="00766B8A" w:rsidRDefault="00766B8A" w:rsidP="00766B8A">
      <w:pPr>
        <w:pStyle w:val="BodyTextIndent2"/>
        <w:tabs>
          <w:tab w:val="clear" w:pos="-1440"/>
          <w:tab w:val="clear" w:pos="7020"/>
        </w:tabs>
        <w:ind w:left="0" w:firstLine="0"/>
        <w:rPr>
          <w:sz w:val="22"/>
        </w:rPr>
      </w:pPr>
    </w:p>
    <w:p w:rsidR="00766B8A" w:rsidRDefault="00766B8A" w:rsidP="0027161C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 xml:space="preserve">Storm Water Permit </w:t>
      </w:r>
      <w:r w:rsidRPr="002B4F60">
        <w:rPr>
          <w:b/>
          <w:sz w:val="22"/>
        </w:rPr>
        <w:t xml:space="preserve">—  </w:t>
      </w:r>
      <w:r w:rsidR="00664AC3" w:rsidRPr="002B4F60">
        <w:rPr>
          <w:b/>
          <w:sz w:val="22"/>
        </w:rPr>
        <w:t xml:space="preserve"> </w:t>
      </w:r>
      <w:r w:rsidRPr="002B4F60">
        <w:rPr>
          <w:sz w:val="22"/>
        </w:rPr>
        <w:t xml:space="preserve">General Permit </w:t>
      </w:r>
      <w:r>
        <w:rPr>
          <w:sz w:val="22"/>
        </w:rPr>
        <w:t>#1 for “Storm Water Discharge Associated with Industrial Activity” under SIC #4953 was issued on November 30, 2010.  This storm water General Permit #1 (</w:t>
      </w:r>
      <w:r w:rsidRPr="00664AC3">
        <w:rPr>
          <w:color w:val="000000"/>
          <w:sz w:val="22"/>
        </w:rPr>
        <w:t>19336-19107)</w:t>
      </w:r>
      <w:r>
        <w:rPr>
          <w:sz w:val="22"/>
        </w:rPr>
        <w:t xml:space="preserve"> provides coverage for discharges through November 30, 20</w:t>
      </w:r>
      <w:r w:rsidR="00B2257E">
        <w:rPr>
          <w:sz w:val="22"/>
        </w:rPr>
        <w:t>20</w:t>
      </w:r>
      <w:r>
        <w:rPr>
          <w:sz w:val="22"/>
        </w:rPr>
        <w:t>.  There were no apparent storm water violations at this facility during this visit.</w:t>
      </w:r>
      <w:r w:rsidR="00305381">
        <w:rPr>
          <w:sz w:val="22"/>
        </w:rPr>
        <w:t xml:space="preserve"> </w:t>
      </w:r>
      <w:r w:rsidR="00B2257E">
        <w:rPr>
          <w:sz w:val="22"/>
        </w:rPr>
        <w:t xml:space="preserve">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Emergency Response and Remedial Action Plan —</w:t>
      </w:r>
      <w:r w:rsidR="0034549D">
        <w:rPr>
          <w:b/>
          <w:sz w:val="22"/>
        </w:rPr>
        <w:t xml:space="preserve">  </w:t>
      </w:r>
      <w:r w:rsidR="005847FA" w:rsidRPr="002B4F60">
        <w:rPr>
          <w:sz w:val="22"/>
        </w:rPr>
        <w:t>The ERRAP</w:t>
      </w:r>
      <w:r w:rsidR="008462A1" w:rsidRPr="002B4F60">
        <w:rPr>
          <w:sz w:val="22"/>
        </w:rPr>
        <w:t xml:space="preserve"> dated </w:t>
      </w:r>
      <w:r w:rsidR="005847FA">
        <w:rPr>
          <w:sz w:val="22"/>
        </w:rPr>
        <w:t xml:space="preserve">September </w:t>
      </w:r>
      <w:r w:rsidR="008462A1">
        <w:rPr>
          <w:sz w:val="22"/>
        </w:rPr>
        <w:t xml:space="preserve">30, </w:t>
      </w:r>
      <w:r w:rsidR="005847FA">
        <w:rPr>
          <w:sz w:val="22"/>
        </w:rPr>
        <w:t>2013 was</w:t>
      </w:r>
      <w:r w:rsidR="008462A1">
        <w:rPr>
          <w:sz w:val="22"/>
        </w:rPr>
        <w:t xml:space="preserve"> approved by the department and incorporated in Special Provision #2.c</w:t>
      </w:r>
      <w:r w:rsidR="0082382C">
        <w:rPr>
          <w:sz w:val="22"/>
        </w:rPr>
        <w:t>.</w:t>
      </w:r>
      <w:r w:rsidR="008462A1">
        <w:rPr>
          <w:sz w:val="22"/>
        </w:rPr>
        <w:t xml:space="preserve"> </w:t>
      </w:r>
      <w:r w:rsidR="005847FA">
        <w:rPr>
          <w:sz w:val="22"/>
        </w:rPr>
        <w:t xml:space="preserve">of the </w:t>
      </w:r>
      <w:r w:rsidR="008462A1">
        <w:rPr>
          <w:sz w:val="22"/>
        </w:rPr>
        <w:t xml:space="preserve">current operation </w:t>
      </w:r>
      <w:r w:rsidR="005847FA">
        <w:rPr>
          <w:sz w:val="22"/>
        </w:rPr>
        <w:t>permit</w:t>
      </w:r>
      <w:r w:rsidR="008462A1">
        <w:rPr>
          <w:sz w:val="22"/>
        </w:rPr>
        <w:t xml:space="preserve">. 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Pr="003B0BF5" w:rsidRDefault="0027161C" w:rsidP="00753176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 w:rsidRPr="003B0BF5">
        <w:rPr>
          <w:b/>
          <w:sz w:val="22"/>
        </w:rPr>
        <w:t>Development &amp; Operation Plan, Leachate Control Plan, Hydrologic Monitoring System Plan, Closure Post</w:t>
      </w:r>
      <w:r w:rsidR="005D3C16" w:rsidRPr="003B0BF5">
        <w:rPr>
          <w:b/>
          <w:sz w:val="22"/>
        </w:rPr>
        <w:t xml:space="preserve"> C</w:t>
      </w:r>
      <w:r w:rsidRPr="003B0BF5">
        <w:rPr>
          <w:b/>
          <w:sz w:val="22"/>
        </w:rPr>
        <w:t>losure Plan</w:t>
      </w:r>
      <w:r w:rsidRPr="003B0BF5">
        <w:rPr>
          <w:sz w:val="22"/>
        </w:rPr>
        <w:t xml:space="preserve"> </w:t>
      </w:r>
      <w:r w:rsidRPr="003B0BF5">
        <w:rPr>
          <w:b/>
          <w:sz w:val="22"/>
        </w:rPr>
        <w:t>—</w:t>
      </w:r>
      <w:r w:rsidRPr="003B0BF5">
        <w:rPr>
          <w:sz w:val="22"/>
        </w:rPr>
        <w:t xml:space="preserve"> </w:t>
      </w:r>
      <w:r w:rsidR="008447DC" w:rsidRPr="003B0BF5">
        <w:rPr>
          <w:sz w:val="22"/>
        </w:rPr>
        <w:t xml:space="preserve"> </w:t>
      </w:r>
      <w:r w:rsidR="0046514D" w:rsidRPr="003B0BF5">
        <w:rPr>
          <w:sz w:val="22"/>
        </w:rPr>
        <w:t>The Revised Development Plan for this facility is dated March 12, 2009 and approved by the department on August 7, 2009</w:t>
      </w:r>
      <w:r w:rsidR="006D38D0" w:rsidRPr="003B0BF5">
        <w:rPr>
          <w:sz w:val="22"/>
        </w:rPr>
        <w:t>,</w:t>
      </w:r>
      <w:r w:rsidR="0046514D" w:rsidRPr="003B0BF5">
        <w:rPr>
          <w:sz w:val="22"/>
        </w:rPr>
        <w:t xml:space="preserve"> is incorporated as an operati</w:t>
      </w:r>
      <w:r w:rsidR="006D38D0" w:rsidRPr="003B0BF5">
        <w:rPr>
          <w:sz w:val="22"/>
        </w:rPr>
        <w:t>ng</w:t>
      </w:r>
      <w:r w:rsidR="0046514D" w:rsidRPr="003B0BF5">
        <w:rPr>
          <w:sz w:val="22"/>
        </w:rPr>
        <w:t xml:space="preserve"> condition in Special Provision #2</w:t>
      </w:r>
      <w:r w:rsidR="00B5597F" w:rsidRPr="003B0BF5">
        <w:rPr>
          <w:sz w:val="22"/>
        </w:rPr>
        <w:t xml:space="preserve"> </w:t>
      </w:r>
      <w:r w:rsidR="0046514D" w:rsidRPr="003B0BF5">
        <w:rPr>
          <w:sz w:val="22"/>
        </w:rPr>
        <w:t xml:space="preserve">of </w:t>
      </w:r>
      <w:r w:rsidR="006D38D0" w:rsidRPr="003B0BF5">
        <w:rPr>
          <w:sz w:val="22"/>
        </w:rPr>
        <w:t xml:space="preserve">the </w:t>
      </w:r>
      <w:r w:rsidR="0046514D" w:rsidRPr="003B0BF5">
        <w:rPr>
          <w:sz w:val="22"/>
        </w:rPr>
        <w:t xml:space="preserve">current </w:t>
      </w:r>
      <w:r w:rsidR="006D38D0" w:rsidRPr="003B0BF5">
        <w:rPr>
          <w:sz w:val="22"/>
        </w:rPr>
        <w:t xml:space="preserve">landfill </w:t>
      </w:r>
      <w:r w:rsidR="0046514D" w:rsidRPr="003B0BF5">
        <w:rPr>
          <w:sz w:val="22"/>
        </w:rPr>
        <w:t>operation permit.  T</w:t>
      </w:r>
      <w:r w:rsidR="00F235FE" w:rsidRPr="003B0BF5">
        <w:rPr>
          <w:sz w:val="22"/>
        </w:rPr>
        <w:t xml:space="preserve">he Leachate Control Plan shall be operated in conformance with provisions </w:t>
      </w:r>
      <w:r w:rsidR="002C478C" w:rsidRPr="003B0BF5">
        <w:rPr>
          <w:sz w:val="22"/>
        </w:rPr>
        <w:t xml:space="preserve">specified </w:t>
      </w:r>
      <w:r w:rsidR="0009519B" w:rsidRPr="003B0BF5">
        <w:rPr>
          <w:sz w:val="22"/>
        </w:rPr>
        <w:t>in Special</w:t>
      </w:r>
      <w:r w:rsidR="002C478C" w:rsidRPr="003B0BF5">
        <w:rPr>
          <w:sz w:val="22"/>
        </w:rPr>
        <w:t xml:space="preserve"> Provision #2.b.</w:t>
      </w:r>
      <w:r w:rsidR="006D38D0" w:rsidRPr="003B0BF5">
        <w:rPr>
          <w:sz w:val="22"/>
        </w:rPr>
        <w:t xml:space="preserve"> </w:t>
      </w:r>
      <w:r w:rsidR="00AF73FC" w:rsidRPr="003B0BF5">
        <w:rPr>
          <w:sz w:val="22"/>
        </w:rPr>
        <w:t xml:space="preserve">of the current landfill operation permit.  </w:t>
      </w:r>
      <w:r w:rsidR="002C478C" w:rsidRPr="003B0BF5">
        <w:rPr>
          <w:sz w:val="22"/>
        </w:rPr>
        <w:t xml:space="preserve">The </w:t>
      </w:r>
      <w:r w:rsidR="00301CB7" w:rsidRPr="003B0BF5">
        <w:rPr>
          <w:sz w:val="22"/>
        </w:rPr>
        <w:t xml:space="preserve">liner and leachate control system for the </w:t>
      </w:r>
      <w:r w:rsidR="000013FD" w:rsidRPr="003B0BF5">
        <w:rPr>
          <w:sz w:val="22"/>
        </w:rPr>
        <w:t xml:space="preserve">disposal of </w:t>
      </w:r>
      <w:r w:rsidR="00AF73FC" w:rsidRPr="003B0BF5">
        <w:rPr>
          <w:sz w:val="22"/>
        </w:rPr>
        <w:t xml:space="preserve">municipal </w:t>
      </w:r>
      <w:r w:rsidR="000013FD" w:rsidRPr="003B0BF5">
        <w:rPr>
          <w:sz w:val="22"/>
        </w:rPr>
        <w:t xml:space="preserve">solid waste (MSW) </w:t>
      </w:r>
      <w:r w:rsidR="00301CB7" w:rsidRPr="003B0BF5">
        <w:rPr>
          <w:sz w:val="22"/>
        </w:rPr>
        <w:t xml:space="preserve">in future cells </w:t>
      </w:r>
      <w:r w:rsidR="002C478C" w:rsidRPr="003B0BF5">
        <w:rPr>
          <w:sz w:val="22"/>
        </w:rPr>
        <w:t xml:space="preserve">shall be in conformance </w:t>
      </w:r>
      <w:r w:rsidR="000013FD" w:rsidRPr="003B0BF5">
        <w:rPr>
          <w:sz w:val="22"/>
        </w:rPr>
        <w:t xml:space="preserve">with the </w:t>
      </w:r>
      <w:r w:rsidR="002C478C" w:rsidRPr="003B0BF5">
        <w:rPr>
          <w:sz w:val="22"/>
        </w:rPr>
        <w:t>provisions contained in Special Provision #3</w:t>
      </w:r>
      <w:r w:rsidR="00301CB7" w:rsidRPr="003B0BF5">
        <w:rPr>
          <w:sz w:val="22"/>
        </w:rPr>
        <w:t xml:space="preserve"> </w:t>
      </w:r>
      <w:r w:rsidR="002C478C" w:rsidRPr="003B0BF5">
        <w:rPr>
          <w:sz w:val="22"/>
        </w:rPr>
        <w:t xml:space="preserve">of </w:t>
      </w:r>
      <w:r w:rsidR="000013FD" w:rsidRPr="003B0BF5">
        <w:rPr>
          <w:sz w:val="22"/>
        </w:rPr>
        <w:t xml:space="preserve">the </w:t>
      </w:r>
      <w:r w:rsidR="002C478C" w:rsidRPr="003B0BF5">
        <w:rPr>
          <w:sz w:val="22"/>
        </w:rPr>
        <w:t xml:space="preserve">current </w:t>
      </w:r>
      <w:r w:rsidR="000013FD" w:rsidRPr="003B0BF5">
        <w:rPr>
          <w:sz w:val="22"/>
        </w:rPr>
        <w:t xml:space="preserve">landfill </w:t>
      </w:r>
      <w:r w:rsidR="002C478C" w:rsidRPr="003B0BF5">
        <w:rPr>
          <w:sz w:val="22"/>
        </w:rPr>
        <w:t xml:space="preserve">operation permit.  Hydrologic monitoring at this site shall be conducted in accordance with Rule 567 IAC 113.10(455B) and Special Provision #4 </w:t>
      </w:r>
      <w:r w:rsidR="00301CB7" w:rsidRPr="003B0BF5">
        <w:rPr>
          <w:sz w:val="22"/>
        </w:rPr>
        <w:t xml:space="preserve">of the </w:t>
      </w:r>
      <w:r w:rsidR="002C478C" w:rsidRPr="003B0BF5">
        <w:rPr>
          <w:sz w:val="22"/>
        </w:rPr>
        <w:t xml:space="preserve">current </w:t>
      </w:r>
      <w:r w:rsidR="00301CB7" w:rsidRPr="003B0BF5">
        <w:rPr>
          <w:sz w:val="22"/>
        </w:rPr>
        <w:t xml:space="preserve">landfill </w:t>
      </w:r>
      <w:r w:rsidR="002C478C" w:rsidRPr="003B0BF5">
        <w:rPr>
          <w:sz w:val="22"/>
        </w:rPr>
        <w:t xml:space="preserve">operation permit.  </w:t>
      </w:r>
      <w:r w:rsidR="005D3C16" w:rsidRPr="003B0BF5">
        <w:rPr>
          <w:sz w:val="22"/>
        </w:rPr>
        <w:t xml:space="preserve">This landfill shall close in conformance to the </w:t>
      </w:r>
      <w:r w:rsidR="0069397C" w:rsidRPr="003B0BF5">
        <w:rPr>
          <w:sz w:val="22"/>
        </w:rPr>
        <w:t>Closure P</w:t>
      </w:r>
      <w:r w:rsidR="00301CB7" w:rsidRPr="003B0BF5">
        <w:rPr>
          <w:sz w:val="22"/>
        </w:rPr>
        <w:t>ost</w:t>
      </w:r>
      <w:r w:rsidR="005D3C16" w:rsidRPr="003B0BF5">
        <w:rPr>
          <w:sz w:val="22"/>
        </w:rPr>
        <w:t xml:space="preserve"> </w:t>
      </w:r>
      <w:r w:rsidR="0069397C" w:rsidRPr="003B0BF5">
        <w:rPr>
          <w:sz w:val="22"/>
        </w:rPr>
        <w:t>Closure P</w:t>
      </w:r>
      <w:r w:rsidR="00301CB7" w:rsidRPr="003B0BF5">
        <w:rPr>
          <w:sz w:val="22"/>
        </w:rPr>
        <w:t xml:space="preserve">lan (CPCP) </w:t>
      </w:r>
      <w:r w:rsidR="005D3C16" w:rsidRPr="003B0BF5">
        <w:rPr>
          <w:sz w:val="22"/>
        </w:rPr>
        <w:t>and other specified conditions provided in Special Provision #1</w:t>
      </w:r>
      <w:r w:rsidR="00AA75EF">
        <w:rPr>
          <w:sz w:val="22"/>
        </w:rPr>
        <w:t>6</w:t>
      </w:r>
      <w:r w:rsidR="005D3C16" w:rsidRPr="003B0BF5">
        <w:rPr>
          <w:sz w:val="22"/>
        </w:rPr>
        <w:t xml:space="preserve"> of the current landfill operation permit.  </w:t>
      </w:r>
    </w:p>
    <w:p w:rsidR="00D81EE5" w:rsidRDefault="00D81EE5" w:rsidP="0027161C">
      <w:pPr>
        <w:rPr>
          <w:rFonts w:ascii="Arial" w:hAnsi="Arial"/>
          <w:sz w:val="22"/>
        </w:rPr>
      </w:pPr>
    </w:p>
    <w:p w:rsidR="001C248D" w:rsidRDefault="001C248D" w:rsidP="0027161C">
      <w:pPr>
        <w:rPr>
          <w:rFonts w:ascii="Arial" w:hAnsi="Arial"/>
          <w:sz w:val="22"/>
        </w:rPr>
      </w:pPr>
    </w:p>
    <w:p w:rsidR="001C248D" w:rsidRDefault="001C248D" w:rsidP="0027161C">
      <w:pPr>
        <w:rPr>
          <w:rFonts w:ascii="Arial" w:hAnsi="Arial"/>
          <w:sz w:val="22"/>
        </w:rPr>
      </w:pPr>
    </w:p>
    <w:p w:rsidR="001C248D" w:rsidRDefault="001C248D" w:rsidP="0027161C">
      <w:pPr>
        <w:rPr>
          <w:rFonts w:ascii="Arial" w:hAnsi="Arial"/>
          <w:sz w:val="22"/>
        </w:rPr>
      </w:pPr>
    </w:p>
    <w:p w:rsidR="00006B97" w:rsidRDefault="00006B97" w:rsidP="0027161C">
      <w:pPr>
        <w:rPr>
          <w:rFonts w:ascii="Arial" w:hAnsi="Arial"/>
          <w:sz w:val="22"/>
        </w:rPr>
      </w:pPr>
    </w:p>
    <w:p w:rsidR="00464D95" w:rsidRPr="00A5130C" w:rsidRDefault="0027161C" w:rsidP="0031222F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rFonts w:ascii="Arial" w:hAnsi="Arial"/>
          <w:sz w:val="22"/>
        </w:rPr>
      </w:pPr>
      <w:r w:rsidRPr="00A5130C">
        <w:rPr>
          <w:b/>
          <w:sz w:val="22"/>
        </w:rPr>
        <w:t>Leachate Volume Record</w:t>
      </w:r>
      <w:r w:rsidRPr="00A5130C">
        <w:rPr>
          <w:sz w:val="22"/>
        </w:rPr>
        <w:t xml:space="preserve"> </w:t>
      </w:r>
      <w:r w:rsidRPr="00A5130C">
        <w:rPr>
          <w:b/>
          <w:sz w:val="22"/>
        </w:rPr>
        <w:t>—</w:t>
      </w:r>
      <w:r w:rsidRPr="00A5130C">
        <w:rPr>
          <w:sz w:val="22"/>
        </w:rPr>
        <w:t xml:space="preserve"> </w:t>
      </w:r>
      <w:r w:rsidR="00152C5C" w:rsidRPr="00A5130C">
        <w:rPr>
          <w:sz w:val="22"/>
        </w:rPr>
        <w:t xml:space="preserve"> </w:t>
      </w:r>
      <w:r w:rsidR="0069397C" w:rsidRPr="00A5130C">
        <w:rPr>
          <w:sz w:val="22"/>
        </w:rPr>
        <w:t>Megan Smith provided r</w:t>
      </w:r>
      <w:r w:rsidR="000A7A22" w:rsidRPr="00A5130C">
        <w:rPr>
          <w:sz w:val="22"/>
        </w:rPr>
        <w:t xml:space="preserve">ecords of leachate hauled off-site for treatment and disposal </w:t>
      </w:r>
      <w:r w:rsidR="0069397C" w:rsidRPr="00A5130C">
        <w:rPr>
          <w:sz w:val="22"/>
        </w:rPr>
        <w:t xml:space="preserve">from documentation that is </w:t>
      </w:r>
      <w:r w:rsidR="000A7A22" w:rsidRPr="005C4723">
        <w:rPr>
          <w:sz w:val="22"/>
        </w:rPr>
        <w:t>kept at the scale house</w:t>
      </w:r>
      <w:r w:rsidR="0069397C" w:rsidRPr="005C4723">
        <w:rPr>
          <w:sz w:val="22"/>
        </w:rPr>
        <w:t>.</w:t>
      </w:r>
      <w:r w:rsidR="00741043" w:rsidRPr="005C4723">
        <w:rPr>
          <w:sz w:val="22"/>
        </w:rPr>
        <w:t xml:space="preserve">  These records </w:t>
      </w:r>
      <w:r w:rsidR="00F26455" w:rsidRPr="005C4723">
        <w:rPr>
          <w:sz w:val="22"/>
        </w:rPr>
        <w:t xml:space="preserve">show for a period of </w:t>
      </w:r>
      <w:r w:rsidR="00504394">
        <w:rPr>
          <w:sz w:val="22"/>
        </w:rPr>
        <w:t>August 1, 2018 through July 31</w:t>
      </w:r>
      <w:r w:rsidR="006B7978" w:rsidRPr="005C4723">
        <w:rPr>
          <w:sz w:val="22"/>
        </w:rPr>
        <w:t xml:space="preserve">, </w:t>
      </w:r>
      <w:r w:rsidR="001C70DD" w:rsidRPr="005C4723">
        <w:rPr>
          <w:sz w:val="22"/>
        </w:rPr>
        <w:t>201</w:t>
      </w:r>
      <w:r w:rsidR="00504394">
        <w:rPr>
          <w:sz w:val="22"/>
        </w:rPr>
        <w:t>9</w:t>
      </w:r>
      <w:r w:rsidR="00F26455" w:rsidRPr="005C4723">
        <w:rPr>
          <w:sz w:val="22"/>
        </w:rPr>
        <w:t>, a total of</w:t>
      </w:r>
      <w:r w:rsidR="00881027">
        <w:rPr>
          <w:sz w:val="22"/>
        </w:rPr>
        <w:t xml:space="preserve"> 3</w:t>
      </w:r>
      <w:r w:rsidR="005C4723" w:rsidRPr="005C4723">
        <w:rPr>
          <w:rFonts w:cs="Arial"/>
          <w:color w:val="000000"/>
        </w:rPr>
        <w:t>,</w:t>
      </w:r>
      <w:r w:rsidR="00881027">
        <w:rPr>
          <w:rFonts w:cs="Arial"/>
          <w:color w:val="000000"/>
        </w:rPr>
        <w:t>599,112</w:t>
      </w:r>
      <w:r w:rsidR="005C4723">
        <w:rPr>
          <w:rFonts w:cs="Arial"/>
          <w:color w:val="000000"/>
        </w:rPr>
        <w:t xml:space="preserve"> g</w:t>
      </w:r>
      <w:r w:rsidR="00F26455" w:rsidRPr="005C4723">
        <w:rPr>
          <w:sz w:val="22"/>
        </w:rPr>
        <w:t xml:space="preserve">allons of leachate were removed and treated at the Spencer </w:t>
      </w:r>
      <w:r w:rsidR="0069397C" w:rsidRPr="005C4723">
        <w:rPr>
          <w:sz w:val="22"/>
        </w:rPr>
        <w:t>Municipal W</w:t>
      </w:r>
      <w:r w:rsidR="00F26455" w:rsidRPr="005C4723">
        <w:rPr>
          <w:sz w:val="22"/>
        </w:rPr>
        <w:t xml:space="preserve">astewater </w:t>
      </w:r>
      <w:r w:rsidR="0069397C" w:rsidRPr="005C4723">
        <w:rPr>
          <w:sz w:val="22"/>
        </w:rPr>
        <w:t>T</w:t>
      </w:r>
      <w:r w:rsidR="00F26455" w:rsidRPr="005C4723">
        <w:rPr>
          <w:sz w:val="22"/>
        </w:rPr>
        <w:t xml:space="preserve">reatment </w:t>
      </w:r>
      <w:r w:rsidR="0069397C" w:rsidRPr="005C4723">
        <w:rPr>
          <w:sz w:val="22"/>
        </w:rPr>
        <w:t>P</w:t>
      </w:r>
      <w:r w:rsidR="00F26455" w:rsidRPr="005C4723">
        <w:rPr>
          <w:sz w:val="22"/>
        </w:rPr>
        <w:t>lant</w:t>
      </w:r>
      <w:r w:rsidR="0069397C" w:rsidRPr="005C4723">
        <w:rPr>
          <w:sz w:val="22"/>
        </w:rPr>
        <w:t xml:space="preserve"> under </w:t>
      </w:r>
      <w:r w:rsidR="006B7978" w:rsidRPr="005C4723">
        <w:rPr>
          <w:sz w:val="22"/>
        </w:rPr>
        <w:t>the</w:t>
      </w:r>
      <w:r w:rsidR="006B7978" w:rsidRPr="00A5130C">
        <w:rPr>
          <w:sz w:val="22"/>
        </w:rPr>
        <w:t xml:space="preserve"> </w:t>
      </w:r>
      <w:r w:rsidR="0069397C" w:rsidRPr="00A5130C">
        <w:rPr>
          <w:sz w:val="22"/>
        </w:rPr>
        <w:t>current treatment agreement</w:t>
      </w:r>
      <w:r w:rsidR="00F26455" w:rsidRPr="00A5130C">
        <w:rPr>
          <w:sz w:val="22"/>
        </w:rPr>
        <w:t xml:space="preserve">.  </w:t>
      </w:r>
    </w:p>
    <w:p w:rsidR="00A5130C" w:rsidRPr="00A5130C" w:rsidRDefault="00A5130C" w:rsidP="00A5130C">
      <w:pPr>
        <w:pStyle w:val="BodyTextIndent2"/>
        <w:tabs>
          <w:tab w:val="clear" w:pos="-1440"/>
          <w:tab w:val="clear" w:pos="7020"/>
        </w:tabs>
        <w:ind w:left="0" w:firstLine="0"/>
        <w:rPr>
          <w:rFonts w:ascii="Arial" w:hAnsi="Arial"/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Leachate Control System Performance Evaluation</w:t>
      </w:r>
      <w:r>
        <w:rPr>
          <w:sz w:val="22"/>
        </w:rPr>
        <w:t xml:space="preserve"> </w:t>
      </w:r>
      <w:r>
        <w:rPr>
          <w:b/>
          <w:sz w:val="22"/>
        </w:rPr>
        <w:t>—</w:t>
      </w:r>
      <w:r w:rsidR="004E3F63">
        <w:rPr>
          <w:b/>
          <w:sz w:val="22"/>
        </w:rPr>
        <w:t xml:space="preserve"> </w:t>
      </w:r>
      <w:r w:rsidR="00BB3C50">
        <w:rPr>
          <w:b/>
          <w:sz w:val="22"/>
        </w:rPr>
        <w:t xml:space="preserve"> </w:t>
      </w:r>
      <w:r w:rsidR="002614FA" w:rsidRPr="002B4F60">
        <w:rPr>
          <w:sz w:val="22"/>
        </w:rPr>
        <w:t>The LCSPE w</w:t>
      </w:r>
      <w:r w:rsidR="00CA712E" w:rsidRPr="002B4F60">
        <w:rPr>
          <w:sz w:val="22"/>
        </w:rPr>
        <w:t xml:space="preserve">as </w:t>
      </w:r>
      <w:r w:rsidR="002614FA">
        <w:rPr>
          <w:sz w:val="22"/>
        </w:rPr>
        <w:t>included in the 20</w:t>
      </w:r>
      <w:r w:rsidR="006515B8">
        <w:rPr>
          <w:sz w:val="22"/>
        </w:rPr>
        <w:t>1</w:t>
      </w:r>
      <w:r w:rsidR="00C64E93">
        <w:rPr>
          <w:sz w:val="22"/>
        </w:rPr>
        <w:t>8</w:t>
      </w:r>
      <w:r w:rsidR="002614FA">
        <w:rPr>
          <w:sz w:val="22"/>
        </w:rPr>
        <w:t xml:space="preserve"> A</w:t>
      </w:r>
      <w:r w:rsidR="003C6E9C">
        <w:rPr>
          <w:sz w:val="22"/>
        </w:rPr>
        <w:t>M</w:t>
      </w:r>
      <w:r w:rsidR="00DE13E7">
        <w:rPr>
          <w:sz w:val="22"/>
        </w:rPr>
        <w:t>R</w:t>
      </w:r>
      <w:r w:rsidR="00DF233B">
        <w:rPr>
          <w:sz w:val="22"/>
        </w:rPr>
        <w:t xml:space="preserve">. 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Special Waste Authorization &amp; Special Waste Acceptance Criteria</w:t>
      </w:r>
      <w:r>
        <w:rPr>
          <w:sz w:val="22"/>
        </w:rPr>
        <w:t xml:space="preserve"> </w:t>
      </w:r>
      <w:r>
        <w:rPr>
          <w:b/>
          <w:sz w:val="22"/>
        </w:rPr>
        <w:t>—</w:t>
      </w:r>
      <w:r>
        <w:rPr>
          <w:sz w:val="22"/>
        </w:rPr>
        <w:t xml:space="preserve"> </w:t>
      </w:r>
      <w:r w:rsidR="002D0E94">
        <w:rPr>
          <w:sz w:val="22"/>
        </w:rPr>
        <w:t xml:space="preserve"> </w:t>
      </w:r>
      <w:r w:rsidR="00F26455">
        <w:rPr>
          <w:sz w:val="22"/>
        </w:rPr>
        <w:t xml:space="preserve">A </w:t>
      </w:r>
      <w:r w:rsidR="00F26455" w:rsidRPr="005F2BDF">
        <w:rPr>
          <w:sz w:val="22"/>
        </w:rPr>
        <w:t xml:space="preserve">data base </w:t>
      </w:r>
      <w:r w:rsidR="001C70DD" w:rsidRPr="005F2BDF">
        <w:rPr>
          <w:sz w:val="22"/>
        </w:rPr>
        <w:t>a</w:t>
      </w:r>
      <w:r w:rsidR="001C70DD">
        <w:rPr>
          <w:sz w:val="22"/>
        </w:rPr>
        <w:t xml:space="preserve">nd paper files </w:t>
      </w:r>
      <w:r w:rsidR="00F26455">
        <w:rPr>
          <w:sz w:val="22"/>
        </w:rPr>
        <w:t xml:space="preserve">of special waste profiles </w:t>
      </w:r>
      <w:r w:rsidR="001C70DD">
        <w:rPr>
          <w:sz w:val="22"/>
        </w:rPr>
        <w:t xml:space="preserve">are maintained </w:t>
      </w:r>
      <w:r w:rsidR="00F26455">
        <w:rPr>
          <w:sz w:val="22"/>
        </w:rPr>
        <w:t xml:space="preserve">at this landfill.  At present, </w:t>
      </w:r>
      <w:r w:rsidR="00F26455" w:rsidRPr="00D8736C">
        <w:rPr>
          <w:sz w:val="22"/>
        </w:rPr>
        <w:t xml:space="preserve">there are </w:t>
      </w:r>
      <w:r w:rsidR="00131CB9" w:rsidRPr="00881027">
        <w:rPr>
          <w:sz w:val="22"/>
        </w:rPr>
        <w:t xml:space="preserve">reportedly </w:t>
      </w:r>
      <w:r w:rsidR="001C70DD" w:rsidRPr="00881027">
        <w:rPr>
          <w:sz w:val="22"/>
        </w:rPr>
        <w:t>3</w:t>
      </w:r>
      <w:r w:rsidR="00881027">
        <w:rPr>
          <w:sz w:val="22"/>
        </w:rPr>
        <w:t>8</w:t>
      </w:r>
      <w:r w:rsidR="00F26455" w:rsidRPr="00881027">
        <w:rPr>
          <w:sz w:val="22"/>
        </w:rPr>
        <w:t xml:space="preserve"> active </w:t>
      </w:r>
      <w:r w:rsidR="00F26455" w:rsidRPr="00D8736C">
        <w:rPr>
          <w:sz w:val="22"/>
        </w:rPr>
        <w:t xml:space="preserve">entities </w:t>
      </w:r>
      <w:r w:rsidR="00E71466">
        <w:rPr>
          <w:sz w:val="22"/>
        </w:rPr>
        <w:t xml:space="preserve">approved </w:t>
      </w:r>
      <w:r w:rsidR="00122244">
        <w:rPr>
          <w:sz w:val="22"/>
        </w:rPr>
        <w:t xml:space="preserve">by this facility </w:t>
      </w:r>
      <w:r w:rsidR="00E71466">
        <w:rPr>
          <w:sz w:val="22"/>
        </w:rPr>
        <w:t xml:space="preserve">to dispose of waste that </w:t>
      </w:r>
      <w:r w:rsidR="00122244">
        <w:rPr>
          <w:sz w:val="22"/>
        </w:rPr>
        <w:t>ha</w:t>
      </w:r>
      <w:r w:rsidR="00504394">
        <w:rPr>
          <w:sz w:val="22"/>
        </w:rPr>
        <w:t>ve</w:t>
      </w:r>
      <w:r w:rsidR="00122244">
        <w:rPr>
          <w:sz w:val="22"/>
        </w:rPr>
        <w:t xml:space="preserve"> </w:t>
      </w:r>
      <w:r w:rsidR="00E71466">
        <w:rPr>
          <w:sz w:val="22"/>
        </w:rPr>
        <w:t xml:space="preserve">special waste handling needs at this landfill project.  </w:t>
      </w:r>
    </w:p>
    <w:p w:rsidR="00F14F8F" w:rsidRDefault="00F14F8F" w:rsidP="0027161C">
      <w:pPr>
        <w:rPr>
          <w:rFonts w:ascii="Arial" w:hAnsi="Arial"/>
          <w:sz w:val="22"/>
        </w:rPr>
      </w:pPr>
    </w:p>
    <w:p w:rsidR="0027161C" w:rsidRPr="00656636" w:rsidRDefault="0027161C" w:rsidP="00656636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rFonts w:ascii="Arial" w:hAnsi="Arial"/>
        </w:rPr>
      </w:pPr>
      <w:r w:rsidRPr="004E3F63">
        <w:rPr>
          <w:b/>
          <w:sz w:val="22"/>
          <w:szCs w:val="22"/>
        </w:rPr>
        <w:t>Financial Assurance</w:t>
      </w:r>
      <w:r>
        <w:t xml:space="preserve"> </w:t>
      </w:r>
      <w:r w:rsidRPr="005667E7">
        <w:rPr>
          <w:b/>
        </w:rPr>
        <w:t>—</w:t>
      </w:r>
      <w:r>
        <w:t xml:space="preserve"> </w:t>
      </w:r>
      <w:r w:rsidR="008447DC">
        <w:t xml:space="preserve"> </w:t>
      </w:r>
      <w:r w:rsidR="00BC7B85" w:rsidRPr="005F2BDF">
        <w:rPr>
          <w:sz w:val="22"/>
        </w:rPr>
        <w:t>The</w:t>
      </w:r>
      <w:r w:rsidR="00504394">
        <w:rPr>
          <w:sz w:val="22"/>
        </w:rPr>
        <w:t xml:space="preserve"> </w:t>
      </w:r>
      <w:r w:rsidR="00BC7B85" w:rsidRPr="005F2BDF">
        <w:rPr>
          <w:sz w:val="22"/>
        </w:rPr>
        <w:t xml:space="preserve">financial assurance </w:t>
      </w:r>
      <w:r w:rsidR="00BC7B85">
        <w:rPr>
          <w:sz w:val="22"/>
        </w:rPr>
        <w:t>requirements for calendar year 20</w:t>
      </w:r>
      <w:r w:rsidR="00911B71">
        <w:rPr>
          <w:sz w:val="22"/>
        </w:rPr>
        <w:t>1</w:t>
      </w:r>
      <w:r w:rsidR="00504394">
        <w:rPr>
          <w:sz w:val="22"/>
        </w:rPr>
        <w:t>9</w:t>
      </w:r>
      <w:r w:rsidR="0065777A">
        <w:rPr>
          <w:sz w:val="22"/>
        </w:rPr>
        <w:t xml:space="preserve"> wer</w:t>
      </w:r>
      <w:r w:rsidR="00911B71">
        <w:rPr>
          <w:sz w:val="22"/>
        </w:rPr>
        <w:t xml:space="preserve">e found to be adequate as indicated in </w:t>
      </w:r>
      <w:r w:rsidR="0065777A">
        <w:rPr>
          <w:sz w:val="22"/>
        </w:rPr>
        <w:t xml:space="preserve">an approval </w:t>
      </w:r>
      <w:r w:rsidR="00911B71">
        <w:rPr>
          <w:sz w:val="22"/>
        </w:rPr>
        <w:t xml:space="preserve">letter from Bill Blum dated </w:t>
      </w:r>
      <w:r w:rsidR="005D39AB">
        <w:rPr>
          <w:sz w:val="22"/>
        </w:rPr>
        <w:t>August 9, 2019</w:t>
      </w:r>
      <w:r w:rsidR="00E71466">
        <w:rPr>
          <w:sz w:val="22"/>
        </w:rPr>
        <w:t xml:space="preserve">. </w:t>
      </w:r>
      <w:r w:rsidR="00BC7B85">
        <w:rPr>
          <w:sz w:val="22"/>
        </w:rPr>
        <w:t xml:space="preserve">  </w:t>
      </w:r>
    </w:p>
    <w:p w:rsidR="00656636" w:rsidRDefault="00656636" w:rsidP="00656636">
      <w:pPr>
        <w:pStyle w:val="BodyTextIndent2"/>
        <w:tabs>
          <w:tab w:val="clear" w:pos="-1440"/>
          <w:tab w:val="clear" w:pos="7020"/>
        </w:tabs>
        <w:ind w:left="0" w:firstLine="0"/>
        <w:rPr>
          <w:rFonts w:ascii="Arial" w:hAnsi="Arial"/>
        </w:rPr>
      </w:pPr>
    </w:p>
    <w:p w:rsidR="005F2BDF" w:rsidRDefault="0027161C" w:rsidP="00116B3E">
      <w:pPr>
        <w:pStyle w:val="BodyTextIndent2"/>
        <w:numPr>
          <w:ilvl w:val="0"/>
          <w:numId w:val="10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Other</w:t>
      </w:r>
      <w:r>
        <w:rPr>
          <w:sz w:val="22"/>
        </w:rPr>
        <w:t xml:space="preserve"> </w:t>
      </w:r>
      <w:r>
        <w:rPr>
          <w:b/>
          <w:sz w:val="22"/>
        </w:rPr>
        <w:t>—</w:t>
      </w:r>
      <w:r>
        <w:rPr>
          <w:sz w:val="22"/>
        </w:rPr>
        <w:t xml:space="preserve"> </w:t>
      </w:r>
      <w:r w:rsidR="005667E7">
        <w:rPr>
          <w:sz w:val="22"/>
        </w:rPr>
        <w:t xml:space="preserve"> None.  </w:t>
      </w:r>
    </w:p>
    <w:p w:rsidR="004B5669" w:rsidRDefault="004B5669" w:rsidP="00A632E2">
      <w:pPr>
        <w:pStyle w:val="BodyTextIndent2"/>
        <w:tabs>
          <w:tab w:val="clear" w:pos="-1440"/>
          <w:tab w:val="clear" w:pos="7020"/>
        </w:tabs>
        <w:ind w:left="1080" w:firstLine="0"/>
        <w:rPr>
          <w:sz w:val="22"/>
        </w:rPr>
      </w:pPr>
    </w:p>
    <w:p w:rsidR="007E0072" w:rsidRDefault="007E0072" w:rsidP="0027161C">
      <w:pPr>
        <w:rPr>
          <w:rFonts w:ascii="Arial" w:hAnsi="Arial"/>
          <w:sz w:val="22"/>
        </w:rPr>
      </w:pPr>
    </w:p>
    <w:p w:rsidR="0027161C" w:rsidRDefault="0027161C" w:rsidP="0027161C">
      <w:pPr>
        <w:numPr>
          <w:ilvl w:val="0"/>
          <w:numId w:val="14"/>
        </w:numPr>
        <w:tabs>
          <w:tab w:val="clear" w:pos="720"/>
          <w:tab w:val="num" w:pos="540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  <w:u w:val="single"/>
        </w:rPr>
        <w:t>Operating Procedures</w:t>
      </w:r>
      <w:r>
        <w:rPr>
          <w:rFonts w:ascii="Arial" w:hAnsi="Arial"/>
          <w:b/>
          <w:sz w:val="22"/>
        </w:rPr>
        <w:t>: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Pr="0019377B" w:rsidRDefault="0027161C" w:rsidP="00633FF6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ind w:right="-90"/>
        <w:rPr>
          <w:sz w:val="22"/>
        </w:rPr>
      </w:pPr>
      <w:r w:rsidRPr="0019377B">
        <w:rPr>
          <w:b/>
          <w:sz w:val="22"/>
        </w:rPr>
        <w:t>Fill Cover: a. daily; b. intermediate (7-day); c. final (60-day) —</w:t>
      </w:r>
      <w:r w:rsidR="00DC2653" w:rsidRPr="0019377B">
        <w:rPr>
          <w:b/>
          <w:sz w:val="22"/>
        </w:rPr>
        <w:t xml:space="preserve">  </w:t>
      </w:r>
      <w:r w:rsidR="00DC2653" w:rsidRPr="0019377B">
        <w:rPr>
          <w:sz w:val="22"/>
        </w:rPr>
        <w:t xml:space="preserve">Daily </w:t>
      </w:r>
      <w:r w:rsidR="00603066" w:rsidRPr="0019377B">
        <w:rPr>
          <w:sz w:val="22"/>
        </w:rPr>
        <w:t>cover consists of dirt and tarp covering</w:t>
      </w:r>
      <w:r w:rsidR="00AF052A">
        <w:rPr>
          <w:sz w:val="22"/>
        </w:rPr>
        <w:t xml:space="preserve"> which appears to be adequate</w:t>
      </w:r>
      <w:r w:rsidR="00603066" w:rsidRPr="0019377B">
        <w:rPr>
          <w:sz w:val="22"/>
        </w:rPr>
        <w:t xml:space="preserve">.  There was </w:t>
      </w:r>
      <w:r w:rsidR="00A6283F" w:rsidRPr="0019377B">
        <w:rPr>
          <w:sz w:val="22"/>
        </w:rPr>
        <w:t xml:space="preserve">intermediate </w:t>
      </w:r>
      <w:r w:rsidR="00DC2653" w:rsidRPr="0019377B">
        <w:rPr>
          <w:sz w:val="22"/>
        </w:rPr>
        <w:t xml:space="preserve">cover </w:t>
      </w:r>
      <w:r w:rsidR="00603066" w:rsidRPr="0019377B">
        <w:rPr>
          <w:sz w:val="22"/>
        </w:rPr>
        <w:t xml:space="preserve">placed on the western edge and top of the present fill area </w:t>
      </w:r>
      <w:r w:rsidR="00AF052A">
        <w:rPr>
          <w:sz w:val="22"/>
        </w:rPr>
        <w:t xml:space="preserve">with the </w:t>
      </w:r>
      <w:r w:rsidR="0019377B" w:rsidRPr="0019377B">
        <w:rPr>
          <w:sz w:val="22"/>
        </w:rPr>
        <w:t>filling progress</w:t>
      </w:r>
      <w:r w:rsidR="00AF052A">
        <w:rPr>
          <w:sz w:val="22"/>
        </w:rPr>
        <w:t>ing</w:t>
      </w:r>
      <w:r w:rsidR="0019377B" w:rsidRPr="0019377B">
        <w:rPr>
          <w:sz w:val="22"/>
        </w:rPr>
        <w:t xml:space="preserve"> eastward to fill the </w:t>
      </w:r>
      <w:r w:rsidR="003A36C8">
        <w:rPr>
          <w:sz w:val="22"/>
        </w:rPr>
        <w:t xml:space="preserve">(created) </w:t>
      </w:r>
      <w:r w:rsidR="0019377B" w:rsidRPr="0019377B">
        <w:rPr>
          <w:sz w:val="22"/>
        </w:rPr>
        <w:t xml:space="preserve">void.  Mr. </w:t>
      </w:r>
      <w:proofErr w:type="spellStart"/>
      <w:r w:rsidR="00851F70">
        <w:rPr>
          <w:sz w:val="22"/>
        </w:rPr>
        <w:t>Halbersma</w:t>
      </w:r>
      <w:proofErr w:type="spellEnd"/>
      <w:r w:rsidR="0019377B" w:rsidRPr="0019377B">
        <w:rPr>
          <w:sz w:val="22"/>
        </w:rPr>
        <w:t xml:space="preserve"> indicated the filling of the void area should help with litter control associated with </w:t>
      </w:r>
      <w:r w:rsidR="00AF052A">
        <w:rPr>
          <w:sz w:val="22"/>
        </w:rPr>
        <w:t xml:space="preserve">shifting </w:t>
      </w:r>
      <w:r w:rsidR="0019377B" w:rsidRPr="0019377B">
        <w:rPr>
          <w:sz w:val="22"/>
        </w:rPr>
        <w:t>winds from</w:t>
      </w:r>
      <w:r w:rsidR="0019377B">
        <w:rPr>
          <w:sz w:val="22"/>
        </w:rPr>
        <w:t xml:space="preserve"> </w:t>
      </w:r>
      <w:r w:rsidR="0019377B" w:rsidRPr="0019377B">
        <w:rPr>
          <w:sz w:val="22"/>
        </w:rPr>
        <w:t xml:space="preserve">the north during colder weather season ahead.  </w:t>
      </w:r>
      <w:r w:rsidR="00AF052A">
        <w:rPr>
          <w:sz w:val="22"/>
        </w:rPr>
        <w:t xml:space="preserve">The fill area is looking good as this project approaches the fall season.  There was a huge stockpile of black dirt located adjacent and to the south of the current filling area which Mr. </w:t>
      </w:r>
      <w:proofErr w:type="spellStart"/>
      <w:r w:rsidR="00851F70">
        <w:rPr>
          <w:sz w:val="22"/>
        </w:rPr>
        <w:t>Halbersma</w:t>
      </w:r>
      <w:proofErr w:type="spellEnd"/>
      <w:r w:rsidR="00AF052A">
        <w:rPr>
          <w:sz w:val="22"/>
        </w:rPr>
        <w:t xml:space="preserve"> said will be used to shape the southern slope area of Phase </w:t>
      </w:r>
      <w:r w:rsidR="003A36C8">
        <w:rPr>
          <w:sz w:val="22"/>
        </w:rPr>
        <w:t xml:space="preserve">Cell </w:t>
      </w:r>
      <w:r w:rsidR="00AF052A">
        <w:rPr>
          <w:sz w:val="22"/>
        </w:rPr>
        <w:t xml:space="preserve">C and Phase </w:t>
      </w:r>
      <w:r w:rsidR="003A36C8">
        <w:rPr>
          <w:sz w:val="22"/>
        </w:rPr>
        <w:t xml:space="preserve">Cell </w:t>
      </w:r>
      <w:r w:rsidR="00AF052A">
        <w:rPr>
          <w:sz w:val="22"/>
        </w:rPr>
        <w:t xml:space="preserve">B as needed.  </w:t>
      </w:r>
      <w:r w:rsidR="009C1328">
        <w:rPr>
          <w:sz w:val="22"/>
        </w:rPr>
        <w:t xml:space="preserve">A final grade and final cover construction </w:t>
      </w:r>
      <w:r w:rsidR="009C1328" w:rsidRPr="0019377B">
        <w:rPr>
          <w:sz w:val="22"/>
          <w:szCs w:val="22"/>
        </w:rPr>
        <w:t xml:space="preserve">on unlined areas including Phase </w:t>
      </w:r>
      <w:r w:rsidR="003A36C8">
        <w:rPr>
          <w:sz w:val="22"/>
          <w:szCs w:val="22"/>
        </w:rPr>
        <w:t xml:space="preserve">Cell </w:t>
      </w:r>
      <w:r w:rsidR="009C1328" w:rsidRPr="0019377B">
        <w:rPr>
          <w:sz w:val="22"/>
          <w:szCs w:val="22"/>
        </w:rPr>
        <w:t xml:space="preserve">A1 and portions of Phase </w:t>
      </w:r>
      <w:r w:rsidR="003A36C8">
        <w:rPr>
          <w:sz w:val="22"/>
          <w:szCs w:val="22"/>
        </w:rPr>
        <w:t xml:space="preserve">Cell </w:t>
      </w:r>
      <w:r w:rsidR="009C1328" w:rsidRPr="0019377B">
        <w:rPr>
          <w:sz w:val="22"/>
          <w:szCs w:val="22"/>
        </w:rPr>
        <w:t xml:space="preserve">A and Phase </w:t>
      </w:r>
      <w:r w:rsidR="003A36C8">
        <w:rPr>
          <w:sz w:val="22"/>
          <w:szCs w:val="22"/>
        </w:rPr>
        <w:t xml:space="preserve">Cell </w:t>
      </w:r>
      <w:r w:rsidR="009C1328" w:rsidRPr="0019377B">
        <w:rPr>
          <w:sz w:val="22"/>
          <w:szCs w:val="22"/>
        </w:rPr>
        <w:t xml:space="preserve">B side slopes using an Evapotranspiration (ET) alternative cap was </w:t>
      </w:r>
      <w:r w:rsidR="009C1328">
        <w:rPr>
          <w:sz w:val="22"/>
          <w:szCs w:val="22"/>
        </w:rPr>
        <w:t xml:space="preserve">completed in November of 2018.  During this inspection date the site has </w:t>
      </w:r>
      <w:r w:rsidR="003A36C8">
        <w:rPr>
          <w:sz w:val="22"/>
          <w:szCs w:val="22"/>
        </w:rPr>
        <w:t xml:space="preserve">a </w:t>
      </w:r>
      <w:r w:rsidR="009C1328">
        <w:rPr>
          <w:sz w:val="22"/>
          <w:szCs w:val="22"/>
        </w:rPr>
        <w:t xml:space="preserve">good shape and the vegetation stand is coming along </w:t>
      </w:r>
      <w:r w:rsidR="003A36C8">
        <w:rPr>
          <w:sz w:val="22"/>
          <w:szCs w:val="22"/>
        </w:rPr>
        <w:t xml:space="preserve">and filling in </w:t>
      </w:r>
      <w:r w:rsidR="009C1328">
        <w:rPr>
          <w:sz w:val="22"/>
          <w:szCs w:val="22"/>
        </w:rPr>
        <w:t xml:space="preserve">nicely.  Mr. Nelson indicated that the contractor who did the </w:t>
      </w:r>
      <w:r w:rsidR="003A36C8">
        <w:rPr>
          <w:sz w:val="22"/>
          <w:szCs w:val="22"/>
        </w:rPr>
        <w:t xml:space="preserve">capping </w:t>
      </w:r>
      <w:r w:rsidR="009C1328">
        <w:rPr>
          <w:sz w:val="22"/>
          <w:szCs w:val="22"/>
        </w:rPr>
        <w:t xml:space="preserve">project </w:t>
      </w:r>
      <w:r w:rsidR="00CA5417">
        <w:rPr>
          <w:sz w:val="22"/>
          <w:szCs w:val="22"/>
        </w:rPr>
        <w:t xml:space="preserve">would be returning </w:t>
      </w:r>
      <w:r w:rsidR="00C36FF7">
        <w:rPr>
          <w:sz w:val="22"/>
          <w:szCs w:val="22"/>
        </w:rPr>
        <w:t xml:space="preserve">this fall </w:t>
      </w:r>
      <w:r w:rsidR="00CA5417">
        <w:rPr>
          <w:sz w:val="22"/>
          <w:szCs w:val="22"/>
        </w:rPr>
        <w:t xml:space="preserve">to do some additional </w:t>
      </w:r>
      <w:r w:rsidR="003A36C8">
        <w:rPr>
          <w:sz w:val="22"/>
          <w:szCs w:val="22"/>
        </w:rPr>
        <w:t xml:space="preserve">fall </w:t>
      </w:r>
      <w:r w:rsidR="00CA5417">
        <w:rPr>
          <w:sz w:val="22"/>
          <w:szCs w:val="22"/>
        </w:rPr>
        <w:t>seeding and repairs to the area that have need of additional work.  He also said the</w:t>
      </w:r>
      <w:r w:rsidR="00C36FF7">
        <w:rPr>
          <w:sz w:val="22"/>
          <w:szCs w:val="22"/>
        </w:rPr>
        <w:t xml:space="preserve">re is </w:t>
      </w:r>
      <w:r w:rsidR="00CA5417">
        <w:rPr>
          <w:sz w:val="22"/>
          <w:szCs w:val="22"/>
        </w:rPr>
        <w:t xml:space="preserve">a contract for </w:t>
      </w:r>
      <w:r w:rsidR="003A36C8">
        <w:rPr>
          <w:sz w:val="22"/>
          <w:szCs w:val="22"/>
        </w:rPr>
        <w:t xml:space="preserve">ongoing maintenance with this </w:t>
      </w:r>
      <w:r w:rsidR="00CA5417">
        <w:rPr>
          <w:sz w:val="22"/>
          <w:szCs w:val="22"/>
        </w:rPr>
        <w:t xml:space="preserve">area for at least the next two years.  </w:t>
      </w:r>
      <w:r w:rsidR="00CA5417">
        <w:rPr>
          <w:sz w:val="22"/>
        </w:rPr>
        <w:t>Th</w:t>
      </w:r>
      <w:r w:rsidR="00B36682" w:rsidRPr="0019377B">
        <w:rPr>
          <w:sz w:val="22"/>
        </w:rPr>
        <w:t xml:space="preserve">ere is </w:t>
      </w:r>
      <w:r w:rsidR="00121BF9" w:rsidRPr="0019377B">
        <w:rPr>
          <w:sz w:val="22"/>
        </w:rPr>
        <w:t xml:space="preserve">a </w:t>
      </w:r>
      <w:r w:rsidR="00AD61FC" w:rsidRPr="0019377B">
        <w:rPr>
          <w:sz w:val="22"/>
        </w:rPr>
        <w:t>good and</w:t>
      </w:r>
      <w:r w:rsidR="00107822" w:rsidRPr="0019377B">
        <w:rPr>
          <w:sz w:val="22"/>
        </w:rPr>
        <w:t xml:space="preserve"> </w:t>
      </w:r>
      <w:r w:rsidR="003D4DCE" w:rsidRPr="0019377B">
        <w:rPr>
          <w:sz w:val="22"/>
        </w:rPr>
        <w:t>diverse</w:t>
      </w:r>
      <w:r w:rsidR="00107822" w:rsidRPr="0019377B">
        <w:rPr>
          <w:sz w:val="22"/>
        </w:rPr>
        <w:t xml:space="preserve"> </w:t>
      </w:r>
      <w:r w:rsidR="003D4DCE" w:rsidRPr="0019377B">
        <w:rPr>
          <w:sz w:val="22"/>
        </w:rPr>
        <w:t xml:space="preserve">plant </w:t>
      </w:r>
      <w:r w:rsidR="00121BF9" w:rsidRPr="0019377B">
        <w:rPr>
          <w:sz w:val="22"/>
        </w:rPr>
        <w:t>cover established</w:t>
      </w:r>
      <w:r w:rsidR="008D668B" w:rsidRPr="0019377B">
        <w:rPr>
          <w:sz w:val="22"/>
        </w:rPr>
        <w:t xml:space="preserve"> on the </w:t>
      </w:r>
      <w:r w:rsidR="00180529" w:rsidRPr="0019377B">
        <w:rPr>
          <w:sz w:val="22"/>
        </w:rPr>
        <w:t xml:space="preserve">(entire) </w:t>
      </w:r>
      <w:r w:rsidR="00896D05" w:rsidRPr="0019377B">
        <w:rPr>
          <w:sz w:val="22"/>
        </w:rPr>
        <w:t xml:space="preserve">finished </w:t>
      </w:r>
      <w:r w:rsidR="008D668B" w:rsidRPr="0019377B">
        <w:rPr>
          <w:sz w:val="22"/>
        </w:rPr>
        <w:t>eastern slope area of the landfill</w:t>
      </w:r>
      <w:r w:rsidR="00CA5417">
        <w:rPr>
          <w:sz w:val="22"/>
        </w:rPr>
        <w:t xml:space="preserve"> project which was completed several years ago</w:t>
      </w:r>
      <w:r w:rsidR="00AD61FC" w:rsidRPr="0019377B">
        <w:rPr>
          <w:sz w:val="22"/>
        </w:rPr>
        <w:t xml:space="preserve">. 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Fill Elevations (adequate surveying) —</w:t>
      </w:r>
      <w:r w:rsidR="001B0CF5">
        <w:rPr>
          <w:b/>
          <w:sz w:val="22"/>
        </w:rPr>
        <w:t xml:space="preserve">  </w:t>
      </w:r>
      <w:r w:rsidR="00127CC1">
        <w:rPr>
          <w:sz w:val="22"/>
        </w:rPr>
        <w:t>The contour interval</w:t>
      </w:r>
      <w:r w:rsidR="001E4E72">
        <w:rPr>
          <w:sz w:val="22"/>
        </w:rPr>
        <w:t xml:space="preserve"> maps</w:t>
      </w:r>
      <w:r w:rsidR="00127CC1">
        <w:rPr>
          <w:sz w:val="22"/>
        </w:rPr>
        <w:t xml:space="preserve"> w</w:t>
      </w:r>
      <w:r w:rsidR="009C3423">
        <w:rPr>
          <w:sz w:val="22"/>
        </w:rPr>
        <w:t xml:space="preserve">ere </w:t>
      </w:r>
      <w:r w:rsidR="00127CC1">
        <w:rPr>
          <w:sz w:val="22"/>
        </w:rPr>
        <w:t xml:space="preserve">updated </w:t>
      </w:r>
      <w:r w:rsidR="00A32CEF">
        <w:rPr>
          <w:sz w:val="22"/>
        </w:rPr>
        <w:t xml:space="preserve">in April of 2019 and it </w:t>
      </w:r>
      <w:r w:rsidR="00127CC1">
        <w:rPr>
          <w:sz w:val="22"/>
        </w:rPr>
        <w:t>show</w:t>
      </w:r>
      <w:r w:rsidR="00A32CEF">
        <w:rPr>
          <w:sz w:val="22"/>
        </w:rPr>
        <w:t xml:space="preserve">s the </w:t>
      </w:r>
      <w:r w:rsidR="005A3C3C">
        <w:rPr>
          <w:sz w:val="22"/>
        </w:rPr>
        <w:t xml:space="preserve">finished grades of the </w:t>
      </w:r>
      <w:r w:rsidR="00A5130C">
        <w:rPr>
          <w:sz w:val="22"/>
        </w:rPr>
        <w:t xml:space="preserve">2018 </w:t>
      </w:r>
      <w:r w:rsidR="005A3C3C">
        <w:rPr>
          <w:sz w:val="22"/>
        </w:rPr>
        <w:t xml:space="preserve">final cover </w:t>
      </w:r>
      <w:r w:rsidR="001E4E72">
        <w:rPr>
          <w:sz w:val="22"/>
        </w:rPr>
        <w:t xml:space="preserve">construction </w:t>
      </w:r>
      <w:r w:rsidR="005A3C3C">
        <w:rPr>
          <w:sz w:val="22"/>
        </w:rPr>
        <w:t>project</w:t>
      </w:r>
      <w:r w:rsidR="00A5130C">
        <w:rPr>
          <w:sz w:val="22"/>
        </w:rPr>
        <w:t>,</w:t>
      </w:r>
      <w:r w:rsidR="001E4E72">
        <w:rPr>
          <w:sz w:val="22"/>
        </w:rPr>
        <w:t xml:space="preserve"> includ</w:t>
      </w:r>
      <w:r w:rsidR="00A5130C">
        <w:rPr>
          <w:sz w:val="22"/>
        </w:rPr>
        <w:t>ing</w:t>
      </w:r>
      <w:r w:rsidR="001E4E72">
        <w:rPr>
          <w:sz w:val="22"/>
        </w:rPr>
        <w:t xml:space="preserve"> exi</w:t>
      </w:r>
      <w:r w:rsidR="00127CC1">
        <w:rPr>
          <w:sz w:val="22"/>
        </w:rPr>
        <w:t xml:space="preserve">sting </w:t>
      </w:r>
      <w:r w:rsidR="00A5130C">
        <w:rPr>
          <w:sz w:val="22"/>
        </w:rPr>
        <w:t xml:space="preserve">fill site </w:t>
      </w:r>
      <w:r w:rsidR="00127CC1">
        <w:rPr>
          <w:sz w:val="22"/>
        </w:rPr>
        <w:t>conditions</w:t>
      </w:r>
      <w:r w:rsidR="00CA5417">
        <w:rPr>
          <w:sz w:val="22"/>
        </w:rPr>
        <w:t xml:space="preserve">.  Mr. </w:t>
      </w:r>
      <w:proofErr w:type="spellStart"/>
      <w:r w:rsidR="00851F70">
        <w:rPr>
          <w:sz w:val="22"/>
        </w:rPr>
        <w:t>Halbersma</w:t>
      </w:r>
      <w:proofErr w:type="spellEnd"/>
      <w:r w:rsidR="00CA5417">
        <w:rPr>
          <w:sz w:val="22"/>
        </w:rPr>
        <w:t xml:space="preserve"> indicated the data for these updated contour interval maps were </w:t>
      </w:r>
      <w:r w:rsidR="00A32CEF">
        <w:rPr>
          <w:sz w:val="22"/>
        </w:rPr>
        <w:t>obtained using drone technology</w:t>
      </w:r>
      <w:r w:rsidR="00CA5417">
        <w:rPr>
          <w:sz w:val="22"/>
        </w:rPr>
        <w:t xml:space="preserve">.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27161C" w:rsidRPr="00521A81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  <w:szCs w:val="22"/>
        </w:rPr>
      </w:pPr>
      <w:r>
        <w:rPr>
          <w:b/>
          <w:sz w:val="22"/>
        </w:rPr>
        <w:t>Control of Face: a. width; b. slope; c. dumping location —</w:t>
      </w:r>
      <w:r w:rsidR="001B0CF5">
        <w:rPr>
          <w:b/>
          <w:sz w:val="22"/>
        </w:rPr>
        <w:t xml:space="preserve">  </w:t>
      </w:r>
      <w:r w:rsidR="001B0CF5" w:rsidRPr="001C27AC">
        <w:rPr>
          <w:sz w:val="22"/>
        </w:rPr>
        <w:t xml:space="preserve">The working face </w:t>
      </w:r>
      <w:r w:rsidR="000224CC">
        <w:rPr>
          <w:sz w:val="22"/>
        </w:rPr>
        <w:t xml:space="preserve">is being well </w:t>
      </w:r>
      <w:r w:rsidR="001B0CF5">
        <w:rPr>
          <w:sz w:val="22"/>
        </w:rPr>
        <w:t>managed</w:t>
      </w:r>
      <w:r w:rsidR="000224CC">
        <w:rPr>
          <w:sz w:val="22"/>
        </w:rPr>
        <w:t xml:space="preserve"> and the equipment operators are doing an excellent job of controlling the fill area and making </w:t>
      </w:r>
      <w:r w:rsidR="00D11DB4">
        <w:rPr>
          <w:sz w:val="22"/>
        </w:rPr>
        <w:t xml:space="preserve">operational </w:t>
      </w:r>
      <w:r w:rsidR="000224CC">
        <w:rPr>
          <w:sz w:val="22"/>
        </w:rPr>
        <w:t xml:space="preserve">preparations for winter operations.  </w:t>
      </w:r>
      <w:r w:rsidR="00D11DB4">
        <w:rPr>
          <w:sz w:val="22"/>
        </w:rPr>
        <w:t xml:space="preserve">The haul </w:t>
      </w:r>
      <w:r w:rsidR="00B80605">
        <w:rPr>
          <w:sz w:val="22"/>
        </w:rPr>
        <w:t xml:space="preserve">road to </w:t>
      </w:r>
      <w:r w:rsidR="007D390E">
        <w:rPr>
          <w:sz w:val="22"/>
        </w:rPr>
        <w:t>access to the working face</w:t>
      </w:r>
      <w:r w:rsidR="00D11DB4">
        <w:rPr>
          <w:sz w:val="22"/>
        </w:rPr>
        <w:t xml:space="preserve"> is in excellent repair</w:t>
      </w:r>
      <w:r w:rsidR="00DF26D4">
        <w:rPr>
          <w:sz w:val="22"/>
        </w:rPr>
        <w:t xml:space="preserve">.  </w:t>
      </w:r>
      <w:r w:rsidR="00917B45">
        <w:rPr>
          <w:sz w:val="22"/>
          <w:szCs w:val="22"/>
        </w:rPr>
        <w:t>T</w:t>
      </w:r>
      <w:r w:rsidR="0019191E">
        <w:rPr>
          <w:sz w:val="22"/>
          <w:szCs w:val="22"/>
        </w:rPr>
        <w:t xml:space="preserve">his facility </w:t>
      </w:r>
      <w:r w:rsidR="00917B45">
        <w:rPr>
          <w:sz w:val="22"/>
          <w:szCs w:val="22"/>
        </w:rPr>
        <w:t xml:space="preserve">continues to </w:t>
      </w:r>
      <w:r w:rsidR="0019191E">
        <w:rPr>
          <w:sz w:val="22"/>
          <w:szCs w:val="22"/>
        </w:rPr>
        <w:t xml:space="preserve">provide </w:t>
      </w:r>
      <w:r w:rsidR="0034424F">
        <w:rPr>
          <w:sz w:val="22"/>
          <w:szCs w:val="22"/>
        </w:rPr>
        <w:t>2</w:t>
      </w:r>
      <w:r w:rsidR="0019191E">
        <w:rPr>
          <w:sz w:val="22"/>
          <w:szCs w:val="22"/>
        </w:rPr>
        <w:t>0</w:t>
      </w:r>
      <w:r w:rsidR="00917B45">
        <w:rPr>
          <w:sz w:val="22"/>
          <w:szCs w:val="22"/>
        </w:rPr>
        <w:t>-</w:t>
      </w:r>
      <w:r w:rsidR="0019191E">
        <w:rPr>
          <w:sz w:val="22"/>
          <w:szCs w:val="22"/>
        </w:rPr>
        <w:t xml:space="preserve">yard roll off containers for customers that do not have dump box capability.  </w:t>
      </w:r>
      <w:r w:rsidR="004B32A4">
        <w:rPr>
          <w:sz w:val="22"/>
          <w:szCs w:val="22"/>
        </w:rPr>
        <w:t xml:space="preserve">These roll off containers are </w:t>
      </w:r>
      <w:r w:rsidR="00FC113D">
        <w:rPr>
          <w:sz w:val="22"/>
          <w:szCs w:val="22"/>
        </w:rPr>
        <w:t xml:space="preserve">conveniently </w:t>
      </w:r>
      <w:r w:rsidR="004B32A4">
        <w:rPr>
          <w:sz w:val="22"/>
          <w:szCs w:val="22"/>
        </w:rPr>
        <w:t xml:space="preserve">located adjacent </w:t>
      </w:r>
      <w:r w:rsidR="005A3C3C">
        <w:rPr>
          <w:sz w:val="22"/>
          <w:szCs w:val="22"/>
        </w:rPr>
        <w:t>and to the southeast of</w:t>
      </w:r>
      <w:r w:rsidR="004B32A4">
        <w:rPr>
          <w:sz w:val="22"/>
          <w:szCs w:val="22"/>
        </w:rPr>
        <w:t xml:space="preserve"> the scale house</w:t>
      </w:r>
      <w:r w:rsidR="00712901">
        <w:rPr>
          <w:sz w:val="22"/>
          <w:szCs w:val="22"/>
        </w:rPr>
        <w:t xml:space="preserve"> a</w:t>
      </w:r>
      <w:r w:rsidR="005A3C3C">
        <w:rPr>
          <w:sz w:val="22"/>
          <w:szCs w:val="22"/>
        </w:rPr>
        <w:t xml:space="preserve">llowing sight </w:t>
      </w:r>
      <w:r w:rsidR="00712901">
        <w:rPr>
          <w:sz w:val="22"/>
          <w:szCs w:val="22"/>
        </w:rPr>
        <w:t xml:space="preserve">monitored by scale house </w:t>
      </w:r>
      <w:r w:rsidR="007E0072">
        <w:rPr>
          <w:sz w:val="22"/>
          <w:szCs w:val="22"/>
        </w:rPr>
        <w:t>staff</w:t>
      </w:r>
      <w:r w:rsidR="004B32A4">
        <w:rPr>
          <w:sz w:val="22"/>
          <w:szCs w:val="22"/>
        </w:rPr>
        <w:t xml:space="preserve">.  </w:t>
      </w:r>
    </w:p>
    <w:p w:rsidR="0027161C" w:rsidRPr="000B0E4B" w:rsidRDefault="0027161C" w:rsidP="0027161C">
      <w:pPr>
        <w:rPr>
          <w:rFonts w:ascii="Book Antiqua" w:hAnsi="Book Antiqua"/>
          <w:sz w:val="22"/>
          <w:szCs w:val="22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Compaction —</w:t>
      </w:r>
      <w:r>
        <w:rPr>
          <w:sz w:val="22"/>
        </w:rPr>
        <w:t xml:space="preserve"> </w:t>
      </w:r>
      <w:r w:rsidR="004B32A4">
        <w:rPr>
          <w:sz w:val="22"/>
        </w:rPr>
        <w:t xml:space="preserve"> </w:t>
      </w:r>
      <w:r w:rsidR="00180529">
        <w:rPr>
          <w:sz w:val="22"/>
        </w:rPr>
        <w:t xml:space="preserve">Mr. </w:t>
      </w:r>
      <w:r w:rsidR="00953A31">
        <w:rPr>
          <w:sz w:val="22"/>
        </w:rPr>
        <w:t xml:space="preserve">Nelson </w:t>
      </w:r>
      <w:r w:rsidR="00180529">
        <w:rPr>
          <w:sz w:val="22"/>
        </w:rPr>
        <w:t xml:space="preserve">indicated the Caterpillar 816 compactor </w:t>
      </w:r>
      <w:r w:rsidR="00C018DB">
        <w:rPr>
          <w:sz w:val="22"/>
        </w:rPr>
        <w:t xml:space="preserve">will be replaced </w:t>
      </w:r>
      <w:r w:rsidR="00D11DB4">
        <w:rPr>
          <w:sz w:val="22"/>
        </w:rPr>
        <w:t xml:space="preserve">this fall </w:t>
      </w:r>
      <w:r w:rsidR="00C018DB">
        <w:rPr>
          <w:sz w:val="22"/>
        </w:rPr>
        <w:t xml:space="preserve">with a </w:t>
      </w:r>
      <w:r w:rsidR="0019248E">
        <w:rPr>
          <w:sz w:val="22"/>
        </w:rPr>
        <w:t>Caterpillar</w:t>
      </w:r>
      <w:r w:rsidR="00C018DB">
        <w:rPr>
          <w:sz w:val="22"/>
        </w:rPr>
        <w:t xml:space="preserve"> 826 </w:t>
      </w:r>
      <w:r w:rsidR="00D11DB4">
        <w:rPr>
          <w:sz w:val="22"/>
        </w:rPr>
        <w:t xml:space="preserve">compactor </w:t>
      </w:r>
      <w:r w:rsidR="00C018DB">
        <w:rPr>
          <w:sz w:val="22"/>
        </w:rPr>
        <w:t>from Central Landfill</w:t>
      </w:r>
      <w:r w:rsidR="00D11DB4">
        <w:rPr>
          <w:sz w:val="22"/>
        </w:rPr>
        <w:t>.  The 826 compactor</w:t>
      </w:r>
      <w:r w:rsidR="00C018DB">
        <w:rPr>
          <w:sz w:val="22"/>
        </w:rPr>
        <w:t xml:space="preserve"> </w:t>
      </w:r>
      <w:r w:rsidR="00D11DB4">
        <w:rPr>
          <w:sz w:val="22"/>
        </w:rPr>
        <w:t xml:space="preserve">has new </w:t>
      </w:r>
      <w:r w:rsidR="00953A31">
        <w:rPr>
          <w:sz w:val="22"/>
        </w:rPr>
        <w:t xml:space="preserve">wheel set and differential lockers upgrades </w:t>
      </w:r>
      <w:r w:rsidR="003A36C8">
        <w:rPr>
          <w:sz w:val="22"/>
        </w:rPr>
        <w:t xml:space="preserve">have been </w:t>
      </w:r>
      <w:r w:rsidR="00953A31">
        <w:rPr>
          <w:sz w:val="22"/>
        </w:rPr>
        <w:t xml:space="preserve">completed.  </w:t>
      </w:r>
      <w:r w:rsidR="00D11DB4">
        <w:rPr>
          <w:sz w:val="22"/>
        </w:rPr>
        <w:t xml:space="preserve">Compaction appears to be very good using the 816 compactor but the 826 compactor is reportedly 15,000 pounds heavier and with new wheels the efficiency of compaction will be a nice improvement to this landfill project.  </w:t>
      </w:r>
    </w:p>
    <w:p w:rsidR="0027161C" w:rsidRDefault="0027161C" w:rsidP="0027161C">
      <w:pPr>
        <w:rPr>
          <w:rFonts w:ascii="Arial" w:hAnsi="Arial"/>
          <w:sz w:val="22"/>
        </w:rPr>
      </w:pPr>
    </w:p>
    <w:p w:rsidR="007E0072" w:rsidRPr="001E794F" w:rsidRDefault="0027161C" w:rsidP="00E41D20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rFonts w:ascii="Arial" w:hAnsi="Arial"/>
          <w:sz w:val="22"/>
        </w:rPr>
      </w:pPr>
      <w:r w:rsidRPr="001E794F">
        <w:rPr>
          <w:b/>
          <w:sz w:val="22"/>
        </w:rPr>
        <w:t>Drainage: a. cover erosion; b. ponding; c. drainage structures – 1. dikes, berms &amp; terraces, 2. tile lines, 3. ditches —</w:t>
      </w:r>
      <w:r w:rsidRPr="001E794F">
        <w:rPr>
          <w:sz w:val="22"/>
        </w:rPr>
        <w:t xml:space="preserve"> </w:t>
      </w:r>
      <w:r w:rsidR="00FD51EC" w:rsidRPr="001E794F">
        <w:rPr>
          <w:sz w:val="22"/>
        </w:rPr>
        <w:t xml:space="preserve"> </w:t>
      </w:r>
      <w:r w:rsidR="00953A31" w:rsidRPr="001E794F">
        <w:rPr>
          <w:sz w:val="22"/>
        </w:rPr>
        <w:t xml:space="preserve">As a part of the </w:t>
      </w:r>
      <w:r w:rsidR="00C36FF7" w:rsidRPr="001E794F">
        <w:rPr>
          <w:sz w:val="22"/>
        </w:rPr>
        <w:t xml:space="preserve">2018 </w:t>
      </w:r>
      <w:r w:rsidR="00953A31" w:rsidRPr="001E794F">
        <w:rPr>
          <w:sz w:val="22"/>
        </w:rPr>
        <w:t xml:space="preserve">Phase A final cover work project, a new storm water pond with </w:t>
      </w:r>
      <w:r w:rsidR="009825C2" w:rsidRPr="001E794F">
        <w:rPr>
          <w:sz w:val="22"/>
        </w:rPr>
        <w:t xml:space="preserve">a large </w:t>
      </w:r>
      <w:r w:rsidR="00953A31" w:rsidRPr="001E794F">
        <w:rPr>
          <w:sz w:val="22"/>
          <w:szCs w:val="22"/>
        </w:rPr>
        <w:t>energy dissipater structure</w:t>
      </w:r>
      <w:r w:rsidR="009825C2" w:rsidRPr="001E794F">
        <w:rPr>
          <w:sz w:val="22"/>
          <w:szCs w:val="22"/>
        </w:rPr>
        <w:t xml:space="preserve"> w</w:t>
      </w:r>
      <w:r w:rsidR="00C36FF7" w:rsidRPr="001E794F">
        <w:rPr>
          <w:sz w:val="22"/>
          <w:szCs w:val="22"/>
        </w:rPr>
        <w:t xml:space="preserve">ere </w:t>
      </w:r>
      <w:r w:rsidR="009825C2" w:rsidRPr="001E794F">
        <w:rPr>
          <w:sz w:val="22"/>
          <w:szCs w:val="22"/>
        </w:rPr>
        <w:t xml:space="preserve">constructed.  </w:t>
      </w:r>
      <w:r w:rsidR="00C36FF7" w:rsidRPr="001E794F">
        <w:rPr>
          <w:sz w:val="22"/>
          <w:szCs w:val="22"/>
        </w:rPr>
        <w:t>Also during this 2018 project, the</w:t>
      </w:r>
      <w:r w:rsidR="00050C46" w:rsidRPr="001E794F">
        <w:rPr>
          <w:sz w:val="22"/>
          <w:szCs w:val="22"/>
        </w:rPr>
        <w:t xml:space="preserve"> sedimentation pond to handle water from the un</w:t>
      </w:r>
      <w:r w:rsidR="00953A31" w:rsidRPr="001E794F">
        <w:rPr>
          <w:sz w:val="22"/>
          <w:szCs w:val="22"/>
        </w:rPr>
        <w:t xml:space="preserve">constructed </w:t>
      </w:r>
      <w:r w:rsidR="00050C46" w:rsidRPr="001E794F">
        <w:rPr>
          <w:sz w:val="22"/>
          <w:szCs w:val="22"/>
        </w:rPr>
        <w:t>disposal units west of constructed Phase</w:t>
      </w:r>
      <w:r w:rsidR="00425407">
        <w:rPr>
          <w:sz w:val="22"/>
          <w:szCs w:val="22"/>
        </w:rPr>
        <w:t xml:space="preserve"> Cell</w:t>
      </w:r>
      <w:r w:rsidR="00050C46" w:rsidRPr="001E794F">
        <w:rPr>
          <w:sz w:val="22"/>
          <w:szCs w:val="22"/>
        </w:rPr>
        <w:t xml:space="preserve"> C has been significantly enlarged</w:t>
      </w:r>
      <w:r w:rsidR="00C36FF7" w:rsidRPr="001E794F">
        <w:rPr>
          <w:sz w:val="22"/>
          <w:szCs w:val="22"/>
        </w:rPr>
        <w:t xml:space="preserve">.  </w:t>
      </w:r>
      <w:r w:rsidR="00C0397A" w:rsidRPr="001E794F">
        <w:rPr>
          <w:sz w:val="22"/>
          <w:szCs w:val="22"/>
        </w:rPr>
        <w:t xml:space="preserve">Overall, the drainage at this landfill project has been significantly improved and the </w:t>
      </w:r>
      <w:r w:rsidR="008F40E0" w:rsidRPr="001E794F">
        <w:rPr>
          <w:sz w:val="22"/>
          <w:szCs w:val="22"/>
        </w:rPr>
        <w:t xml:space="preserve">benefits from such efforts is beginning to be realized and will </w:t>
      </w:r>
      <w:r w:rsidR="006D3B51">
        <w:rPr>
          <w:sz w:val="22"/>
          <w:szCs w:val="22"/>
        </w:rPr>
        <w:t xml:space="preserve">so </w:t>
      </w:r>
      <w:r w:rsidR="008F40E0" w:rsidRPr="001E794F">
        <w:rPr>
          <w:sz w:val="22"/>
          <w:szCs w:val="22"/>
        </w:rPr>
        <w:t xml:space="preserve">continue as this landfill project </w:t>
      </w:r>
      <w:r w:rsidR="006D3B51">
        <w:rPr>
          <w:sz w:val="22"/>
          <w:szCs w:val="22"/>
        </w:rPr>
        <w:t>progresses</w:t>
      </w:r>
      <w:r w:rsidR="008F40E0" w:rsidRPr="001E794F">
        <w:rPr>
          <w:sz w:val="22"/>
          <w:szCs w:val="22"/>
        </w:rPr>
        <w:t xml:space="preserve">.  </w:t>
      </w:r>
      <w:r w:rsidR="00C36FF7" w:rsidRPr="001E794F">
        <w:rPr>
          <w:sz w:val="22"/>
          <w:szCs w:val="22"/>
        </w:rPr>
        <w:t xml:space="preserve">Future drainage enhancements are being planned to address the </w:t>
      </w:r>
      <w:r w:rsidR="001E794F" w:rsidRPr="001E794F">
        <w:rPr>
          <w:sz w:val="22"/>
          <w:szCs w:val="22"/>
        </w:rPr>
        <w:t>drainage north of the landfill footprint</w:t>
      </w:r>
      <w:r w:rsidR="006D3B51">
        <w:rPr>
          <w:sz w:val="22"/>
          <w:szCs w:val="22"/>
        </w:rPr>
        <w:t xml:space="preserve">.  Those planning improvement </w:t>
      </w:r>
      <w:r w:rsidR="001E794F" w:rsidRPr="001E794F">
        <w:rPr>
          <w:sz w:val="22"/>
          <w:szCs w:val="22"/>
        </w:rPr>
        <w:t xml:space="preserve">will likely involve </w:t>
      </w:r>
      <w:r w:rsidR="006D3B51">
        <w:rPr>
          <w:sz w:val="22"/>
          <w:szCs w:val="22"/>
        </w:rPr>
        <w:t xml:space="preserve">the </w:t>
      </w:r>
      <w:r w:rsidR="001E794F" w:rsidRPr="001E794F">
        <w:rPr>
          <w:sz w:val="22"/>
          <w:szCs w:val="22"/>
        </w:rPr>
        <w:t xml:space="preserve">drainage interests </w:t>
      </w:r>
      <w:r w:rsidR="006D3B51">
        <w:rPr>
          <w:sz w:val="22"/>
          <w:szCs w:val="22"/>
        </w:rPr>
        <w:t xml:space="preserve">of others </w:t>
      </w:r>
      <w:r w:rsidR="001E794F" w:rsidRPr="001E794F">
        <w:rPr>
          <w:sz w:val="22"/>
          <w:szCs w:val="22"/>
        </w:rPr>
        <w:t xml:space="preserve">as </w:t>
      </w:r>
      <w:r w:rsidR="006D3B51">
        <w:rPr>
          <w:sz w:val="22"/>
          <w:szCs w:val="22"/>
        </w:rPr>
        <w:t xml:space="preserve">such </w:t>
      </w:r>
      <w:r w:rsidR="001E794F" w:rsidRPr="001E794F">
        <w:rPr>
          <w:sz w:val="22"/>
          <w:szCs w:val="22"/>
        </w:rPr>
        <w:t xml:space="preserve">drainage would be purposed to be rerouted around the </w:t>
      </w:r>
      <w:r w:rsidR="006D3B51">
        <w:rPr>
          <w:sz w:val="22"/>
          <w:szCs w:val="22"/>
        </w:rPr>
        <w:t xml:space="preserve">northern edge of the </w:t>
      </w:r>
      <w:r w:rsidR="001E794F" w:rsidRPr="001E794F">
        <w:rPr>
          <w:sz w:val="22"/>
          <w:szCs w:val="22"/>
        </w:rPr>
        <w:t>footprint</w:t>
      </w:r>
      <w:r w:rsidR="006D3B51">
        <w:rPr>
          <w:sz w:val="22"/>
          <w:szCs w:val="22"/>
        </w:rPr>
        <w:t>;</w:t>
      </w:r>
      <w:r w:rsidR="001E794F" w:rsidRPr="001E794F">
        <w:rPr>
          <w:sz w:val="22"/>
          <w:szCs w:val="22"/>
        </w:rPr>
        <w:t xml:space="preserve"> as </w:t>
      </w:r>
      <w:r w:rsidR="006D3B51">
        <w:rPr>
          <w:sz w:val="22"/>
          <w:szCs w:val="22"/>
        </w:rPr>
        <w:t xml:space="preserve">drainage </w:t>
      </w:r>
      <w:r w:rsidR="001E794F" w:rsidRPr="001E794F">
        <w:rPr>
          <w:sz w:val="22"/>
          <w:szCs w:val="22"/>
        </w:rPr>
        <w:t>run</w:t>
      </w:r>
      <w:r w:rsidR="006D3B51">
        <w:rPr>
          <w:sz w:val="22"/>
          <w:szCs w:val="22"/>
        </w:rPr>
        <w:t>s</w:t>
      </w:r>
      <w:r w:rsidR="001E794F" w:rsidRPr="001E794F">
        <w:rPr>
          <w:sz w:val="22"/>
          <w:szCs w:val="22"/>
        </w:rPr>
        <w:t xml:space="preserve"> through </w:t>
      </w:r>
      <w:r w:rsidR="00425407">
        <w:rPr>
          <w:sz w:val="22"/>
          <w:szCs w:val="22"/>
        </w:rPr>
        <w:t xml:space="preserve">and under </w:t>
      </w:r>
      <w:r w:rsidR="001E794F" w:rsidRPr="001E794F">
        <w:rPr>
          <w:sz w:val="22"/>
          <w:szCs w:val="22"/>
        </w:rPr>
        <w:t xml:space="preserve">the </w:t>
      </w:r>
      <w:r w:rsidR="00425407">
        <w:rPr>
          <w:sz w:val="22"/>
          <w:szCs w:val="22"/>
        </w:rPr>
        <w:t xml:space="preserve">undeveloped (future) Phase Cells in the landfill footprint </w:t>
      </w:r>
      <w:r w:rsidR="001E794F" w:rsidRPr="001E794F">
        <w:rPr>
          <w:sz w:val="22"/>
          <w:szCs w:val="22"/>
        </w:rPr>
        <w:t xml:space="preserve">at present. </w:t>
      </w:r>
      <w:r w:rsidR="00C36FF7" w:rsidRPr="001E794F">
        <w:rPr>
          <w:sz w:val="22"/>
          <w:szCs w:val="22"/>
        </w:rPr>
        <w:t xml:space="preserve"> </w:t>
      </w:r>
    </w:p>
    <w:p w:rsidR="001E794F" w:rsidRDefault="001E794F" w:rsidP="00087B24">
      <w:pPr>
        <w:pStyle w:val="ListParagraph"/>
        <w:ind w:left="0"/>
        <w:rPr>
          <w:rFonts w:ascii="Arial" w:hAnsi="Arial"/>
          <w:sz w:val="22"/>
        </w:rPr>
      </w:pPr>
    </w:p>
    <w:p w:rsidR="00F14F8F" w:rsidRPr="00060F3A" w:rsidRDefault="0027161C" w:rsidP="003F11B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b/>
          <w:sz w:val="22"/>
        </w:rPr>
      </w:pPr>
      <w:r w:rsidRPr="008C7DCD">
        <w:rPr>
          <w:b/>
          <w:sz w:val="22"/>
        </w:rPr>
        <w:t>Leachate Control: a. system operation; b. head measuring device operation; c. seepage —</w:t>
      </w:r>
      <w:r w:rsidRPr="008C7DCD">
        <w:rPr>
          <w:sz w:val="22"/>
        </w:rPr>
        <w:t xml:space="preserve"> </w:t>
      </w:r>
      <w:r w:rsidR="004E3F63" w:rsidRPr="008C7DCD">
        <w:rPr>
          <w:sz w:val="22"/>
        </w:rPr>
        <w:t xml:space="preserve"> </w:t>
      </w:r>
      <w:r w:rsidR="002F7530" w:rsidRPr="008C7DCD">
        <w:rPr>
          <w:sz w:val="22"/>
        </w:rPr>
        <w:t>Th</w:t>
      </w:r>
      <w:r w:rsidR="00C446AB" w:rsidRPr="008C7DCD">
        <w:rPr>
          <w:sz w:val="22"/>
        </w:rPr>
        <w:t xml:space="preserve">e </w:t>
      </w:r>
      <w:r w:rsidR="00ED1430">
        <w:rPr>
          <w:sz w:val="22"/>
        </w:rPr>
        <w:t xml:space="preserve">lined </w:t>
      </w:r>
      <w:r w:rsidR="002F7530" w:rsidRPr="008C7DCD">
        <w:rPr>
          <w:sz w:val="22"/>
        </w:rPr>
        <w:t xml:space="preserve">leachate lagoon </w:t>
      </w:r>
      <w:r w:rsidR="00C446AB" w:rsidRPr="008C7DCD">
        <w:rPr>
          <w:sz w:val="22"/>
        </w:rPr>
        <w:t>has 1,000,000 gallon</w:t>
      </w:r>
      <w:r w:rsidR="00F47B10">
        <w:rPr>
          <w:sz w:val="22"/>
        </w:rPr>
        <w:t>s</w:t>
      </w:r>
      <w:r w:rsidR="00C446AB" w:rsidRPr="008C7DCD">
        <w:rPr>
          <w:sz w:val="22"/>
        </w:rPr>
        <w:t xml:space="preserve"> </w:t>
      </w:r>
      <w:r w:rsidR="00F47B10" w:rsidRPr="001C27AC">
        <w:rPr>
          <w:sz w:val="22"/>
        </w:rPr>
        <w:t xml:space="preserve">of </w:t>
      </w:r>
      <w:r w:rsidR="00C446AB" w:rsidRPr="001C27AC">
        <w:rPr>
          <w:sz w:val="22"/>
        </w:rPr>
        <w:t xml:space="preserve">storage </w:t>
      </w:r>
      <w:r w:rsidR="00C446AB" w:rsidRPr="008C7DCD">
        <w:rPr>
          <w:sz w:val="22"/>
        </w:rPr>
        <w:t>capacity</w:t>
      </w:r>
      <w:r w:rsidR="003F11BC">
        <w:rPr>
          <w:sz w:val="22"/>
        </w:rPr>
        <w:t xml:space="preserve">.  </w:t>
      </w:r>
      <w:r w:rsidR="00E421D0">
        <w:rPr>
          <w:sz w:val="22"/>
        </w:rPr>
        <w:t xml:space="preserve">Mr. </w:t>
      </w:r>
      <w:proofErr w:type="spellStart"/>
      <w:r w:rsidR="00851F70">
        <w:rPr>
          <w:sz w:val="22"/>
        </w:rPr>
        <w:t>Halbersma</w:t>
      </w:r>
      <w:proofErr w:type="spellEnd"/>
      <w:r w:rsidR="001E4E72">
        <w:rPr>
          <w:sz w:val="22"/>
        </w:rPr>
        <w:t xml:space="preserve"> </w:t>
      </w:r>
      <w:r w:rsidR="00ED1430">
        <w:rPr>
          <w:sz w:val="22"/>
        </w:rPr>
        <w:t xml:space="preserve">indicated leachate </w:t>
      </w:r>
      <w:r w:rsidR="001E4E72">
        <w:rPr>
          <w:sz w:val="22"/>
        </w:rPr>
        <w:t>continues to be h</w:t>
      </w:r>
      <w:r w:rsidR="00ED1430">
        <w:rPr>
          <w:sz w:val="22"/>
        </w:rPr>
        <w:t xml:space="preserve">auled </w:t>
      </w:r>
      <w:r w:rsidR="001E4E72">
        <w:rPr>
          <w:sz w:val="22"/>
        </w:rPr>
        <w:t xml:space="preserve">all </w:t>
      </w:r>
      <w:r w:rsidR="00ED1430">
        <w:rPr>
          <w:sz w:val="22"/>
        </w:rPr>
        <w:t xml:space="preserve">12 months </w:t>
      </w:r>
      <w:r w:rsidR="005A4576">
        <w:rPr>
          <w:sz w:val="22"/>
        </w:rPr>
        <w:t xml:space="preserve">of the </w:t>
      </w:r>
      <w:r w:rsidR="00ED1430">
        <w:rPr>
          <w:sz w:val="22"/>
        </w:rPr>
        <w:t xml:space="preserve">year.  </w:t>
      </w:r>
      <w:r w:rsidR="00E421D0">
        <w:rPr>
          <w:sz w:val="22"/>
        </w:rPr>
        <w:t xml:space="preserve">He indicated there are two aerators </w:t>
      </w:r>
      <w:r w:rsidR="0012273F">
        <w:rPr>
          <w:sz w:val="22"/>
        </w:rPr>
        <w:t xml:space="preserve">in use in </w:t>
      </w:r>
      <w:r w:rsidR="00E421D0">
        <w:rPr>
          <w:sz w:val="22"/>
        </w:rPr>
        <w:t>the leachate lagoon that provide (some) pre</w:t>
      </w:r>
      <w:r w:rsidR="0012273F">
        <w:rPr>
          <w:sz w:val="22"/>
        </w:rPr>
        <w:t>-</w:t>
      </w:r>
      <w:r w:rsidR="00E421D0">
        <w:rPr>
          <w:sz w:val="22"/>
        </w:rPr>
        <w:t xml:space="preserve">treatment of the leachate prior to </w:t>
      </w:r>
      <w:r w:rsidR="0012273F">
        <w:rPr>
          <w:sz w:val="22"/>
        </w:rPr>
        <w:t xml:space="preserve">transport and </w:t>
      </w:r>
      <w:r w:rsidR="00E421D0">
        <w:rPr>
          <w:sz w:val="22"/>
        </w:rPr>
        <w:t xml:space="preserve">disposal.  </w:t>
      </w:r>
      <w:r w:rsidR="001E4E72">
        <w:rPr>
          <w:sz w:val="22"/>
        </w:rPr>
        <w:t>The o</w:t>
      </w:r>
      <w:r w:rsidR="00C446AB" w:rsidRPr="008C7DCD">
        <w:rPr>
          <w:sz w:val="22"/>
        </w:rPr>
        <w:t xml:space="preserve">lder </w:t>
      </w:r>
      <w:r w:rsidR="003F11BC">
        <w:rPr>
          <w:sz w:val="22"/>
        </w:rPr>
        <w:t>(adjacent</w:t>
      </w:r>
      <w:r w:rsidR="00600895">
        <w:rPr>
          <w:sz w:val="22"/>
        </w:rPr>
        <w:t xml:space="preserve"> and to the north</w:t>
      </w:r>
      <w:r w:rsidR="003F11BC">
        <w:rPr>
          <w:sz w:val="22"/>
        </w:rPr>
        <w:t xml:space="preserve">) </w:t>
      </w:r>
      <w:r w:rsidR="008F7000">
        <w:rPr>
          <w:sz w:val="22"/>
        </w:rPr>
        <w:t xml:space="preserve">cement lined </w:t>
      </w:r>
      <w:r w:rsidR="00C446AB" w:rsidRPr="008C7DCD">
        <w:rPr>
          <w:sz w:val="22"/>
        </w:rPr>
        <w:t xml:space="preserve">leachate lagoon </w:t>
      </w:r>
      <w:r w:rsidR="001E4E72">
        <w:rPr>
          <w:sz w:val="22"/>
        </w:rPr>
        <w:t>wa</w:t>
      </w:r>
      <w:r w:rsidR="00C446AB" w:rsidRPr="008C7DCD">
        <w:rPr>
          <w:sz w:val="22"/>
        </w:rPr>
        <w:t xml:space="preserve">s </w:t>
      </w:r>
      <w:r w:rsidR="001E4E72">
        <w:rPr>
          <w:sz w:val="22"/>
        </w:rPr>
        <w:t xml:space="preserve">removed and eliminated to make room for the </w:t>
      </w:r>
      <w:r w:rsidR="00FE0B93">
        <w:rPr>
          <w:sz w:val="22"/>
          <w:szCs w:val="22"/>
        </w:rPr>
        <w:t xml:space="preserve">new storm water control structure associated with the 2018 construction project.  </w:t>
      </w:r>
      <w:r w:rsidR="00577718">
        <w:rPr>
          <w:sz w:val="22"/>
          <w:szCs w:val="22"/>
        </w:rPr>
        <w:t xml:space="preserve">Also as part of the 2018 construction project, new leachate pumps were installed </w:t>
      </w:r>
      <w:r w:rsidR="00A5130C">
        <w:rPr>
          <w:sz w:val="22"/>
          <w:szCs w:val="22"/>
        </w:rPr>
        <w:t xml:space="preserve">along with upgrades to leachate control panels.  </w:t>
      </w:r>
    </w:p>
    <w:p w:rsidR="007E0072" w:rsidRDefault="007E0072" w:rsidP="00BE38AF">
      <w:pPr>
        <w:pStyle w:val="ListParagraph"/>
        <w:ind w:left="0"/>
        <w:rPr>
          <w:b/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Special Waste Handling —</w:t>
      </w:r>
      <w:r w:rsidR="002475E6">
        <w:rPr>
          <w:b/>
          <w:sz w:val="22"/>
        </w:rPr>
        <w:t xml:space="preserve">  </w:t>
      </w:r>
      <w:r w:rsidR="00060F3A" w:rsidRPr="001C27AC">
        <w:rPr>
          <w:sz w:val="22"/>
        </w:rPr>
        <w:t>No comments</w:t>
      </w:r>
      <w:r w:rsidR="00E176E1">
        <w:rPr>
          <w:sz w:val="22"/>
        </w:rPr>
        <w:t xml:space="preserve"> or concerns.</w:t>
      </w:r>
      <w:r w:rsidR="00776C99">
        <w:rPr>
          <w:sz w:val="22"/>
        </w:rPr>
        <w:t xml:space="preserve"> </w:t>
      </w:r>
      <w:r w:rsidR="00060F3A">
        <w:rPr>
          <w:sz w:val="22"/>
        </w:rPr>
        <w:t xml:space="preserve"> </w:t>
      </w:r>
    </w:p>
    <w:p w:rsidR="005C5BFC" w:rsidRDefault="005C5BFC" w:rsidP="005C5BFC">
      <w:pPr>
        <w:pStyle w:val="BodyTextIndent2"/>
        <w:tabs>
          <w:tab w:val="clear" w:pos="-1440"/>
          <w:tab w:val="clear" w:pos="7020"/>
        </w:tabs>
        <w:rPr>
          <w:sz w:val="22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Recycling Activities —</w:t>
      </w:r>
      <w:r>
        <w:rPr>
          <w:sz w:val="22"/>
        </w:rPr>
        <w:t xml:space="preserve"> </w:t>
      </w:r>
      <w:r w:rsidR="00A6283F">
        <w:rPr>
          <w:sz w:val="22"/>
        </w:rPr>
        <w:t xml:space="preserve"> </w:t>
      </w:r>
      <w:r w:rsidR="00060F3A">
        <w:rPr>
          <w:sz w:val="22"/>
        </w:rPr>
        <w:t>Recycling</w:t>
      </w:r>
      <w:r w:rsidR="00AF5EA8" w:rsidRPr="00B85B93">
        <w:rPr>
          <w:sz w:val="22"/>
          <w:szCs w:val="22"/>
        </w:rPr>
        <w:t xml:space="preserve"> </w:t>
      </w:r>
      <w:r w:rsidR="006A5190" w:rsidRPr="00B85B93">
        <w:rPr>
          <w:sz w:val="22"/>
          <w:szCs w:val="22"/>
        </w:rPr>
        <w:t xml:space="preserve">activity at this landfill project </w:t>
      </w:r>
      <w:r w:rsidR="003B4F09">
        <w:rPr>
          <w:sz w:val="22"/>
          <w:szCs w:val="22"/>
        </w:rPr>
        <w:t xml:space="preserve">continues to be </w:t>
      </w:r>
      <w:r w:rsidR="00FC5F89">
        <w:rPr>
          <w:sz w:val="22"/>
          <w:szCs w:val="22"/>
        </w:rPr>
        <w:t xml:space="preserve">directed </w:t>
      </w:r>
      <w:r w:rsidR="00AF5EA8" w:rsidRPr="00B85B93">
        <w:rPr>
          <w:sz w:val="22"/>
          <w:szCs w:val="22"/>
        </w:rPr>
        <w:t xml:space="preserve">to the </w:t>
      </w:r>
      <w:r w:rsidR="00B85B93" w:rsidRPr="00B85B93">
        <w:rPr>
          <w:bCs/>
          <w:color w:val="000000"/>
          <w:sz w:val="22"/>
          <w:szCs w:val="22"/>
        </w:rPr>
        <w:t xml:space="preserve">Dickinson Recycling </w:t>
      </w:r>
      <w:r w:rsidR="001E348F">
        <w:rPr>
          <w:bCs/>
          <w:color w:val="000000"/>
          <w:sz w:val="22"/>
          <w:szCs w:val="22"/>
        </w:rPr>
        <w:t>Facility</w:t>
      </w:r>
      <w:r w:rsidR="00B85B93" w:rsidRPr="00B85B93">
        <w:rPr>
          <w:bCs/>
          <w:color w:val="000000"/>
          <w:sz w:val="22"/>
          <w:szCs w:val="22"/>
        </w:rPr>
        <w:t xml:space="preserve"> </w:t>
      </w:r>
      <w:r w:rsidR="001E348F">
        <w:rPr>
          <w:bCs/>
          <w:color w:val="000000"/>
          <w:sz w:val="22"/>
          <w:szCs w:val="22"/>
        </w:rPr>
        <w:t xml:space="preserve">(Permit #30-SDP-04-06) </w:t>
      </w:r>
      <w:r w:rsidR="00B85B93" w:rsidRPr="00B85B93">
        <w:rPr>
          <w:bCs/>
          <w:color w:val="000000"/>
          <w:sz w:val="22"/>
          <w:szCs w:val="22"/>
        </w:rPr>
        <w:t>which is managed by the Dickinson County Landfill Commission.</w:t>
      </w:r>
      <w:r w:rsidR="00B85B93">
        <w:rPr>
          <w:bCs/>
          <w:color w:val="000000"/>
          <w:sz w:val="22"/>
          <w:szCs w:val="22"/>
        </w:rPr>
        <w:t xml:space="preserve">  The D</w:t>
      </w:r>
      <w:r w:rsidR="00AF5EA8" w:rsidRPr="00B85B93">
        <w:rPr>
          <w:sz w:val="22"/>
          <w:szCs w:val="22"/>
        </w:rPr>
        <w:t>ickinson</w:t>
      </w:r>
      <w:r w:rsidR="00B85B93">
        <w:rPr>
          <w:sz w:val="22"/>
          <w:szCs w:val="22"/>
        </w:rPr>
        <w:t xml:space="preserve"> </w:t>
      </w:r>
      <w:r w:rsidR="00AF5EA8" w:rsidRPr="00B85B93">
        <w:rPr>
          <w:sz w:val="22"/>
          <w:szCs w:val="22"/>
        </w:rPr>
        <w:t xml:space="preserve">Recycling </w:t>
      </w:r>
      <w:r w:rsidR="001E348F">
        <w:rPr>
          <w:sz w:val="22"/>
          <w:szCs w:val="22"/>
        </w:rPr>
        <w:t xml:space="preserve">Facility </w:t>
      </w:r>
      <w:r w:rsidR="00B85B93">
        <w:rPr>
          <w:sz w:val="22"/>
          <w:szCs w:val="22"/>
        </w:rPr>
        <w:t xml:space="preserve">is </w:t>
      </w:r>
      <w:r w:rsidR="00AF5EA8" w:rsidRPr="00B85B93">
        <w:rPr>
          <w:sz w:val="22"/>
          <w:szCs w:val="22"/>
        </w:rPr>
        <w:t xml:space="preserve">located </w:t>
      </w:r>
      <w:r w:rsidR="006A5190" w:rsidRPr="00B85B93">
        <w:rPr>
          <w:sz w:val="22"/>
          <w:szCs w:val="22"/>
        </w:rPr>
        <w:t>just</w:t>
      </w:r>
      <w:r w:rsidR="006A5190">
        <w:rPr>
          <w:sz w:val="22"/>
        </w:rPr>
        <w:t xml:space="preserve"> </w:t>
      </w:r>
      <w:r w:rsidR="00AF5EA8">
        <w:rPr>
          <w:sz w:val="22"/>
        </w:rPr>
        <w:t xml:space="preserve">east </w:t>
      </w:r>
      <w:r w:rsidR="00AF5EA8" w:rsidRPr="001C27AC">
        <w:rPr>
          <w:sz w:val="22"/>
        </w:rPr>
        <w:t xml:space="preserve">of Milford on </w:t>
      </w:r>
      <w:r w:rsidR="006A5190">
        <w:rPr>
          <w:sz w:val="22"/>
        </w:rPr>
        <w:t>county road A-34 w</w:t>
      </w:r>
      <w:r w:rsidR="00AF5EA8">
        <w:rPr>
          <w:sz w:val="22"/>
        </w:rPr>
        <w:t xml:space="preserve">here they handle yard waste, appliances, electronic waste, waste tires, </w:t>
      </w:r>
      <w:r w:rsidR="00B85B93">
        <w:rPr>
          <w:sz w:val="22"/>
        </w:rPr>
        <w:t xml:space="preserve">waste oil, anti-freeze, scrap metal, </w:t>
      </w:r>
      <w:r w:rsidR="00AF5EA8">
        <w:rPr>
          <w:sz w:val="22"/>
        </w:rPr>
        <w:t xml:space="preserve">paint, and </w:t>
      </w:r>
      <w:r w:rsidR="006A5190">
        <w:rPr>
          <w:sz w:val="22"/>
        </w:rPr>
        <w:t xml:space="preserve">most </w:t>
      </w:r>
      <w:r w:rsidR="00AF5EA8">
        <w:rPr>
          <w:sz w:val="22"/>
        </w:rPr>
        <w:t>household hazardous waste</w:t>
      </w:r>
      <w:r w:rsidR="00BC1457">
        <w:rPr>
          <w:sz w:val="22"/>
        </w:rPr>
        <w:t>s</w:t>
      </w:r>
      <w:r w:rsidR="00AF5EA8">
        <w:rPr>
          <w:sz w:val="22"/>
        </w:rPr>
        <w:t xml:space="preserve">.  </w:t>
      </w:r>
      <w:r w:rsidR="009C73E9">
        <w:rPr>
          <w:sz w:val="22"/>
        </w:rPr>
        <w:t>Having said that,</w:t>
      </w:r>
      <w:r w:rsidR="00B87581">
        <w:rPr>
          <w:sz w:val="22"/>
        </w:rPr>
        <w:t xml:space="preserve"> </w:t>
      </w:r>
      <w:r w:rsidR="009C73E9">
        <w:rPr>
          <w:sz w:val="22"/>
        </w:rPr>
        <w:t>Special Provision #1</w:t>
      </w:r>
      <w:r w:rsidR="00B87581">
        <w:rPr>
          <w:sz w:val="22"/>
        </w:rPr>
        <w:t>2</w:t>
      </w:r>
      <w:r w:rsidR="009C73E9">
        <w:rPr>
          <w:sz w:val="22"/>
        </w:rPr>
        <w:t>, #1</w:t>
      </w:r>
      <w:r w:rsidR="00B87581">
        <w:rPr>
          <w:sz w:val="22"/>
        </w:rPr>
        <w:t>3</w:t>
      </w:r>
      <w:r w:rsidR="009C73E9">
        <w:rPr>
          <w:sz w:val="22"/>
        </w:rPr>
        <w:t>, #1</w:t>
      </w:r>
      <w:r w:rsidR="00B87581">
        <w:rPr>
          <w:sz w:val="22"/>
        </w:rPr>
        <w:t>4</w:t>
      </w:r>
      <w:r w:rsidR="009C73E9">
        <w:rPr>
          <w:sz w:val="22"/>
        </w:rPr>
        <w:t xml:space="preserve"> and #1</w:t>
      </w:r>
      <w:r w:rsidR="00B87581">
        <w:rPr>
          <w:sz w:val="22"/>
        </w:rPr>
        <w:t>5</w:t>
      </w:r>
      <w:r w:rsidR="009C73E9">
        <w:rPr>
          <w:sz w:val="22"/>
        </w:rPr>
        <w:t xml:space="preserve"> of the current landfill operation permit allow</w:t>
      </w:r>
      <w:r w:rsidR="00D25849">
        <w:rPr>
          <w:sz w:val="22"/>
        </w:rPr>
        <w:t>s</w:t>
      </w:r>
      <w:r w:rsidR="009C73E9">
        <w:rPr>
          <w:sz w:val="22"/>
        </w:rPr>
        <w:t xml:space="preserve"> for conditional handling of</w:t>
      </w:r>
      <w:r w:rsidR="00EA7D35">
        <w:rPr>
          <w:sz w:val="22"/>
        </w:rPr>
        <w:t>:</w:t>
      </w:r>
      <w:r w:rsidR="009C73E9">
        <w:rPr>
          <w:sz w:val="22"/>
        </w:rPr>
        <w:t xml:space="preserve"> </w:t>
      </w:r>
      <w:r w:rsidR="00EA7D35">
        <w:rPr>
          <w:sz w:val="22"/>
        </w:rPr>
        <w:t xml:space="preserve">waste tires, used oil for recycling, antifreeze for recycling, and scrap metal for </w:t>
      </w:r>
      <w:r w:rsidR="009C73E9">
        <w:rPr>
          <w:sz w:val="22"/>
        </w:rPr>
        <w:t>recycl</w:t>
      </w:r>
      <w:r w:rsidR="00EA7D35">
        <w:rPr>
          <w:sz w:val="22"/>
        </w:rPr>
        <w:t xml:space="preserve">ing (including appliances).  </w:t>
      </w:r>
    </w:p>
    <w:p w:rsidR="003107EE" w:rsidRPr="006C6A70" w:rsidRDefault="003107EE" w:rsidP="0027161C">
      <w:pPr>
        <w:rPr>
          <w:rFonts w:ascii="Arial" w:hAnsi="Arial"/>
          <w:sz w:val="18"/>
          <w:szCs w:val="18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 xml:space="preserve">Scavenging &amp; Vector Control — </w:t>
      </w:r>
      <w:r w:rsidR="00A6283F">
        <w:rPr>
          <w:b/>
          <w:sz w:val="22"/>
        </w:rPr>
        <w:t xml:space="preserve"> </w:t>
      </w:r>
      <w:r w:rsidR="00A6283F" w:rsidRPr="001C27AC">
        <w:rPr>
          <w:sz w:val="22"/>
        </w:rPr>
        <w:t xml:space="preserve">No </w:t>
      </w:r>
      <w:r w:rsidR="000F3283">
        <w:rPr>
          <w:sz w:val="22"/>
        </w:rPr>
        <w:t xml:space="preserve">comments or </w:t>
      </w:r>
      <w:r w:rsidR="003D23EB" w:rsidRPr="001C27AC">
        <w:rPr>
          <w:sz w:val="22"/>
        </w:rPr>
        <w:t>concerns</w:t>
      </w:r>
      <w:r w:rsidR="003D23EB">
        <w:rPr>
          <w:sz w:val="22"/>
        </w:rPr>
        <w:t xml:space="preserve">.  </w:t>
      </w:r>
    </w:p>
    <w:p w:rsidR="0027161C" w:rsidRPr="006C6A70" w:rsidRDefault="0027161C" w:rsidP="0027161C">
      <w:pPr>
        <w:rPr>
          <w:rFonts w:ascii="Arial" w:hAnsi="Arial"/>
          <w:sz w:val="18"/>
          <w:szCs w:val="18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Litter Control: a. fences; b. hand picking —</w:t>
      </w:r>
      <w:r>
        <w:rPr>
          <w:sz w:val="22"/>
        </w:rPr>
        <w:t xml:space="preserve"> </w:t>
      </w:r>
      <w:r w:rsidR="00860B17">
        <w:rPr>
          <w:sz w:val="22"/>
        </w:rPr>
        <w:t xml:space="preserve"> </w:t>
      </w:r>
      <w:r w:rsidR="00F64800">
        <w:rPr>
          <w:sz w:val="22"/>
        </w:rPr>
        <w:t xml:space="preserve">There </w:t>
      </w:r>
      <w:r w:rsidR="00060F3A" w:rsidRPr="001C27AC">
        <w:rPr>
          <w:sz w:val="22"/>
        </w:rPr>
        <w:t>was</w:t>
      </w:r>
      <w:r w:rsidR="00F64800" w:rsidRPr="001C27AC">
        <w:rPr>
          <w:sz w:val="22"/>
        </w:rPr>
        <w:t xml:space="preserve"> portable fencing </w:t>
      </w:r>
      <w:r w:rsidR="00F64800">
        <w:rPr>
          <w:sz w:val="22"/>
        </w:rPr>
        <w:t>located adjacent t</w:t>
      </w:r>
      <w:r w:rsidR="00521B8C">
        <w:rPr>
          <w:sz w:val="22"/>
        </w:rPr>
        <w:t>o</w:t>
      </w:r>
      <w:r w:rsidR="00F64800">
        <w:rPr>
          <w:sz w:val="22"/>
        </w:rPr>
        <w:t xml:space="preserve"> the working face.  </w:t>
      </w:r>
      <w:r w:rsidR="003429EB">
        <w:rPr>
          <w:sz w:val="22"/>
        </w:rPr>
        <w:t xml:space="preserve">This project also uses temporary litter fencing and perimeter security fencing for litter control.  </w:t>
      </w:r>
      <w:r w:rsidR="00526F34">
        <w:rPr>
          <w:sz w:val="22"/>
        </w:rPr>
        <w:t xml:space="preserve">The landfill project also closes when excessive wind conditions exist or are forecasted.  This landfill project has a litter picker that is essentially full-time.  </w:t>
      </w:r>
      <w:r w:rsidR="00221D5F">
        <w:rPr>
          <w:sz w:val="22"/>
        </w:rPr>
        <w:t>There were no litter problems or concerns noted during this visit</w:t>
      </w:r>
      <w:r w:rsidR="00315638">
        <w:rPr>
          <w:sz w:val="22"/>
        </w:rPr>
        <w:t xml:space="preserve"> and overall the site looked great during this</w:t>
      </w:r>
      <w:r w:rsidR="00526F34">
        <w:rPr>
          <w:sz w:val="22"/>
        </w:rPr>
        <w:t xml:space="preserve"> </w:t>
      </w:r>
      <w:r w:rsidR="00315638">
        <w:rPr>
          <w:sz w:val="22"/>
        </w:rPr>
        <w:t>inspection date</w:t>
      </w:r>
      <w:r w:rsidR="00221D5F">
        <w:rPr>
          <w:sz w:val="22"/>
        </w:rPr>
        <w:t xml:space="preserve">.  </w:t>
      </w:r>
      <w:r w:rsidR="00315638">
        <w:rPr>
          <w:sz w:val="22"/>
        </w:rPr>
        <w:t xml:space="preserve">Mr. </w:t>
      </w:r>
      <w:proofErr w:type="spellStart"/>
      <w:r w:rsidR="00851F70">
        <w:rPr>
          <w:sz w:val="22"/>
        </w:rPr>
        <w:t>Halbersma</w:t>
      </w:r>
      <w:proofErr w:type="spellEnd"/>
      <w:r w:rsidR="00315638">
        <w:rPr>
          <w:sz w:val="22"/>
        </w:rPr>
        <w:t xml:space="preserve"> indicating he has been working with several haulers who cooperate by delaying delivery of their MSW until the next day in an effort to better control litter during </w:t>
      </w:r>
      <w:r w:rsidR="00526F34">
        <w:rPr>
          <w:sz w:val="22"/>
        </w:rPr>
        <w:t xml:space="preserve">excessively </w:t>
      </w:r>
      <w:r w:rsidR="00315638">
        <w:rPr>
          <w:sz w:val="22"/>
        </w:rPr>
        <w:t>windy conditions at th</w:t>
      </w:r>
      <w:r w:rsidR="00526F34">
        <w:rPr>
          <w:sz w:val="22"/>
        </w:rPr>
        <w:t>is</w:t>
      </w:r>
      <w:r w:rsidR="00315638">
        <w:rPr>
          <w:sz w:val="22"/>
        </w:rPr>
        <w:t xml:space="preserve"> project site.  These cooperative efforts </w:t>
      </w:r>
      <w:r w:rsidR="00397CBD">
        <w:rPr>
          <w:sz w:val="22"/>
        </w:rPr>
        <w:t xml:space="preserve">help and seem to be working well with the participating parties.  </w:t>
      </w:r>
    </w:p>
    <w:p w:rsidR="0027161C" w:rsidRPr="006C6A70" w:rsidRDefault="0027161C" w:rsidP="0027161C">
      <w:pPr>
        <w:rPr>
          <w:rFonts w:ascii="Arial" w:hAnsi="Arial"/>
          <w:sz w:val="18"/>
          <w:szCs w:val="18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 xml:space="preserve">Staffing: a. operators/personnel; b. incoming waste screening; c. operator certification </w:t>
      </w:r>
      <w:proofErr w:type="gramStart"/>
      <w:r>
        <w:rPr>
          <w:b/>
          <w:sz w:val="22"/>
        </w:rPr>
        <w:t>—</w:t>
      </w:r>
      <w:r w:rsidR="004C4087">
        <w:rPr>
          <w:b/>
          <w:sz w:val="22"/>
        </w:rPr>
        <w:t xml:space="preserve">  </w:t>
      </w:r>
      <w:r w:rsidR="00397CBD">
        <w:rPr>
          <w:sz w:val="22"/>
        </w:rPr>
        <w:t>Mr</w:t>
      </w:r>
      <w:proofErr w:type="gramEnd"/>
      <w:r w:rsidR="00397CBD">
        <w:rPr>
          <w:sz w:val="22"/>
        </w:rPr>
        <w:t xml:space="preserve">. </w:t>
      </w:r>
      <w:proofErr w:type="spellStart"/>
      <w:r w:rsidR="00851F70">
        <w:rPr>
          <w:sz w:val="22"/>
        </w:rPr>
        <w:t>Halbersma</w:t>
      </w:r>
      <w:proofErr w:type="spellEnd"/>
      <w:r w:rsidR="00397CBD">
        <w:rPr>
          <w:sz w:val="22"/>
        </w:rPr>
        <w:t xml:space="preserve"> </w:t>
      </w:r>
      <w:r w:rsidR="004C4087">
        <w:rPr>
          <w:sz w:val="22"/>
        </w:rPr>
        <w:t xml:space="preserve">became the </w:t>
      </w:r>
      <w:r w:rsidR="006B7867">
        <w:rPr>
          <w:sz w:val="22"/>
        </w:rPr>
        <w:t xml:space="preserve">Landfill Operations Manager </w:t>
      </w:r>
      <w:r w:rsidR="004C4087">
        <w:rPr>
          <w:sz w:val="22"/>
        </w:rPr>
        <w:t xml:space="preserve">at this landfill project </w:t>
      </w:r>
      <w:r w:rsidR="00397CBD">
        <w:rPr>
          <w:sz w:val="22"/>
        </w:rPr>
        <w:t xml:space="preserve">in </w:t>
      </w:r>
      <w:r w:rsidR="004C4087">
        <w:rPr>
          <w:sz w:val="22"/>
        </w:rPr>
        <w:t>M</w:t>
      </w:r>
      <w:r w:rsidR="00397CBD">
        <w:rPr>
          <w:sz w:val="22"/>
        </w:rPr>
        <w:t xml:space="preserve">ay of </w:t>
      </w:r>
      <w:r w:rsidR="004C4087">
        <w:rPr>
          <w:sz w:val="22"/>
        </w:rPr>
        <w:t>201</w:t>
      </w:r>
      <w:r w:rsidR="00397CBD">
        <w:rPr>
          <w:sz w:val="22"/>
        </w:rPr>
        <w:t>9</w:t>
      </w:r>
      <w:r w:rsidR="004C4087">
        <w:rPr>
          <w:sz w:val="22"/>
        </w:rPr>
        <w:t xml:space="preserve">.  At </w:t>
      </w:r>
      <w:r w:rsidR="00FE0396">
        <w:rPr>
          <w:sz w:val="22"/>
        </w:rPr>
        <w:t>present,</w:t>
      </w:r>
      <w:r w:rsidR="004556B4">
        <w:rPr>
          <w:sz w:val="22"/>
        </w:rPr>
        <w:t xml:space="preserve"> this landfill project has </w:t>
      </w:r>
      <w:r w:rsidR="00397CBD">
        <w:rPr>
          <w:sz w:val="22"/>
        </w:rPr>
        <w:t xml:space="preserve">two </w:t>
      </w:r>
      <w:r w:rsidR="00804186">
        <w:rPr>
          <w:sz w:val="22"/>
        </w:rPr>
        <w:t>full</w:t>
      </w:r>
      <w:r w:rsidR="004C4087">
        <w:rPr>
          <w:sz w:val="22"/>
        </w:rPr>
        <w:t>-</w:t>
      </w:r>
      <w:r w:rsidR="00804186" w:rsidRPr="001C27AC">
        <w:rPr>
          <w:sz w:val="22"/>
        </w:rPr>
        <w:t xml:space="preserve">time </w:t>
      </w:r>
      <w:r w:rsidR="00C54B4F">
        <w:rPr>
          <w:sz w:val="22"/>
        </w:rPr>
        <w:t xml:space="preserve">on-site </w:t>
      </w:r>
      <w:r w:rsidR="00A613B6" w:rsidRPr="001C27AC">
        <w:rPr>
          <w:sz w:val="22"/>
        </w:rPr>
        <w:t>certified landfill o</w:t>
      </w:r>
      <w:r w:rsidR="00A613B6">
        <w:rPr>
          <w:sz w:val="22"/>
        </w:rPr>
        <w:t>perator</w:t>
      </w:r>
      <w:r w:rsidR="00DF6040">
        <w:rPr>
          <w:sz w:val="22"/>
        </w:rPr>
        <w:t>s</w:t>
      </w:r>
      <w:r w:rsidR="004556B4">
        <w:rPr>
          <w:sz w:val="22"/>
        </w:rPr>
        <w:t xml:space="preserve"> (</w:t>
      </w:r>
      <w:r w:rsidR="00804186">
        <w:rPr>
          <w:sz w:val="22"/>
        </w:rPr>
        <w:t>Megan Smith</w:t>
      </w:r>
      <w:r w:rsidR="00CE0E24">
        <w:rPr>
          <w:sz w:val="22"/>
        </w:rPr>
        <w:t xml:space="preserve"> and Richard Peterson</w:t>
      </w:r>
      <w:r w:rsidR="00804186">
        <w:rPr>
          <w:sz w:val="22"/>
        </w:rPr>
        <w:t xml:space="preserve">).  </w:t>
      </w:r>
      <w:r w:rsidR="00C54B4F">
        <w:rPr>
          <w:sz w:val="22"/>
        </w:rPr>
        <w:t>District Manager Blair Nels</w:t>
      </w:r>
      <w:r w:rsidR="00D5665D">
        <w:rPr>
          <w:sz w:val="22"/>
        </w:rPr>
        <w:t>o</w:t>
      </w:r>
      <w:r w:rsidR="00C54B4F">
        <w:rPr>
          <w:sz w:val="22"/>
        </w:rPr>
        <w:t xml:space="preserve">n is also a certified landfill operator.  </w:t>
      </w:r>
      <w:r w:rsidR="002F5476">
        <w:rPr>
          <w:sz w:val="22"/>
        </w:rPr>
        <w:t>C</w:t>
      </w:r>
      <w:r w:rsidR="005C56F6">
        <w:rPr>
          <w:sz w:val="22"/>
        </w:rPr>
        <w:t xml:space="preserve">ertificates for </w:t>
      </w:r>
      <w:r w:rsidR="002F5476">
        <w:rPr>
          <w:sz w:val="22"/>
        </w:rPr>
        <w:t xml:space="preserve">certified </w:t>
      </w:r>
      <w:r w:rsidR="005C56F6">
        <w:rPr>
          <w:sz w:val="22"/>
        </w:rPr>
        <w:t>landfill operators are valid for two years and renew</w:t>
      </w:r>
      <w:r w:rsidR="0038482A">
        <w:rPr>
          <w:sz w:val="22"/>
        </w:rPr>
        <w:t>al</w:t>
      </w:r>
      <w:r w:rsidR="005C56F6">
        <w:rPr>
          <w:sz w:val="22"/>
        </w:rPr>
        <w:t xml:space="preserve"> is next due on June 30, 20</w:t>
      </w:r>
      <w:r w:rsidR="006B7867">
        <w:rPr>
          <w:sz w:val="22"/>
        </w:rPr>
        <w:t>20</w:t>
      </w:r>
      <w:r w:rsidR="005C56F6">
        <w:rPr>
          <w:sz w:val="22"/>
        </w:rPr>
        <w:t xml:space="preserve">.  </w:t>
      </w:r>
      <w:r w:rsidR="00397CBD">
        <w:rPr>
          <w:sz w:val="22"/>
        </w:rPr>
        <w:t xml:space="preserve">Mr. </w:t>
      </w:r>
      <w:proofErr w:type="spellStart"/>
      <w:r w:rsidR="00851F70">
        <w:rPr>
          <w:sz w:val="22"/>
        </w:rPr>
        <w:t>Halbersma</w:t>
      </w:r>
      <w:proofErr w:type="spellEnd"/>
      <w:r w:rsidR="00397CBD">
        <w:rPr>
          <w:sz w:val="22"/>
        </w:rPr>
        <w:t xml:space="preserve"> indicated he </w:t>
      </w:r>
      <w:r w:rsidR="00306230">
        <w:rPr>
          <w:sz w:val="22"/>
        </w:rPr>
        <w:t xml:space="preserve">is scheduled to take the IDNR approved certified landfill operator course this fall.  </w:t>
      </w:r>
    </w:p>
    <w:p w:rsidR="00D120E0" w:rsidRPr="006C6A70" w:rsidRDefault="00D120E0" w:rsidP="0027161C">
      <w:pPr>
        <w:rPr>
          <w:rFonts w:ascii="Arial" w:hAnsi="Arial"/>
          <w:sz w:val="18"/>
          <w:szCs w:val="18"/>
        </w:rPr>
      </w:pPr>
    </w:p>
    <w:p w:rsidR="0027161C" w:rsidRPr="00EE28C5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rFonts w:ascii="Arial" w:hAnsi="Arial"/>
          <w:sz w:val="18"/>
          <w:szCs w:val="18"/>
        </w:rPr>
      </w:pPr>
      <w:r w:rsidRPr="00EE28C5">
        <w:rPr>
          <w:b/>
          <w:sz w:val="22"/>
        </w:rPr>
        <w:t xml:space="preserve">Equipment: a. operation/maintenance; b. backup availability </w:t>
      </w:r>
      <w:proofErr w:type="gramStart"/>
      <w:r w:rsidRPr="00EE28C5">
        <w:rPr>
          <w:b/>
          <w:sz w:val="22"/>
        </w:rPr>
        <w:t>—</w:t>
      </w:r>
      <w:r w:rsidR="004633A7" w:rsidRPr="00EE28C5">
        <w:rPr>
          <w:b/>
          <w:sz w:val="22"/>
        </w:rPr>
        <w:t xml:space="preserve">  </w:t>
      </w:r>
      <w:r w:rsidR="00E9588F">
        <w:rPr>
          <w:sz w:val="22"/>
        </w:rPr>
        <w:t>Mr</w:t>
      </w:r>
      <w:proofErr w:type="gramEnd"/>
      <w:r w:rsidR="00E9588F">
        <w:rPr>
          <w:sz w:val="22"/>
        </w:rPr>
        <w:t xml:space="preserve">. </w:t>
      </w:r>
      <w:proofErr w:type="spellStart"/>
      <w:r w:rsidR="00851F70">
        <w:rPr>
          <w:sz w:val="22"/>
        </w:rPr>
        <w:t>Halbersma</w:t>
      </w:r>
      <w:proofErr w:type="spellEnd"/>
      <w:r w:rsidR="00E9588F">
        <w:rPr>
          <w:sz w:val="22"/>
        </w:rPr>
        <w:t xml:space="preserve"> </w:t>
      </w:r>
      <w:r w:rsidR="00DF6040">
        <w:rPr>
          <w:sz w:val="22"/>
        </w:rPr>
        <w:t xml:space="preserve">reported </w:t>
      </w:r>
      <w:r w:rsidR="005058D0">
        <w:rPr>
          <w:sz w:val="22"/>
        </w:rPr>
        <w:t xml:space="preserve">he has adequate equipment to operate this landfill given the current </w:t>
      </w:r>
      <w:r w:rsidR="006733C8">
        <w:rPr>
          <w:sz w:val="22"/>
        </w:rPr>
        <w:t xml:space="preserve">waste material type and </w:t>
      </w:r>
      <w:r w:rsidR="005058D0">
        <w:rPr>
          <w:sz w:val="22"/>
        </w:rPr>
        <w:t xml:space="preserve">waste volume at this </w:t>
      </w:r>
      <w:r w:rsidR="00C441E2">
        <w:rPr>
          <w:sz w:val="22"/>
        </w:rPr>
        <w:t xml:space="preserve">landfill </w:t>
      </w:r>
      <w:r w:rsidR="005058D0">
        <w:rPr>
          <w:sz w:val="22"/>
        </w:rPr>
        <w:t xml:space="preserve">project.  </w:t>
      </w:r>
      <w:r w:rsidR="00DF6040">
        <w:rPr>
          <w:sz w:val="22"/>
        </w:rPr>
        <w:t>At present, t</w:t>
      </w:r>
      <w:r w:rsidR="00D96CCD">
        <w:rPr>
          <w:sz w:val="22"/>
        </w:rPr>
        <w:t xml:space="preserve">his facility has </w:t>
      </w:r>
      <w:r w:rsidR="00DF6040">
        <w:rPr>
          <w:sz w:val="22"/>
        </w:rPr>
        <w:t>t</w:t>
      </w:r>
      <w:r w:rsidR="00C441E2">
        <w:rPr>
          <w:sz w:val="22"/>
        </w:rPr>
        <w:t>hree</w:t>
      </w:r>
      <w:r w:rsidR="00221D5F">
        <w:rPr>
          <w:sz w:val="22"/>
        </w:rPr>
        <w:t xml:space="preserve"> </w:t>
      </w:r>
      <w:r w:rsidR="00AD0143">
        <w:rPr>
          <w:sz w:val="22"/>
        </w:rPr>
        <w:t>Caterpillar D-</w:t>
      </w:r>
      <w:r w:rsidR="00AD0143" w:rsidRPr="001C27AC">
        <w:rPr>
          <w:sz w:val="22"/>
        </w:rPr>
        <w:t>6 dozer</w:t>
      </w:r>
      <w:r w:rsidR="00DF6040">
        <w:rPr>
          <w:sz w:val="22"/>
        </w:rPr>
        <w:t>s</w:t>
      </w:r>
      <w:r w:rsidR="002F5476" w:rsidRPr="001C27AC">
        <w:rPr>
          <w:sz w:val="22"/>
        </w:rPr>
        <w:t>,</w:t>
      </w:r>
      <w:r w:rsidR="00AD0143" w:rsidRPr="001C27AC">
        <w:rPr>
          <w:sz w:val="22"/>
        </w:rPr>
        <w:t xml:space="preserve"> </w:t>
      </w:r>
      <w:r w:rsidR="00AD0143">
        <w:rPr>
          <w:sz w:val="22"/>
        </w:rPr>
        <w:t>a Caterpillar 816 compactor that weighs 55,000 pounds</w:t>
      </w:r>
      <w:r w:rsidR="002F5476">
        <w:rPr>
          <w:sz w:val="22"/>
        </w:rPr>
        <w:t xml:space="preserve">, a 950 Caterpillar </w:t>
      </w:r>
      <w:r w:rsidR="00C441E2">
        <w:rPr>
          <w:sz w:val="22"/>
        </w:rPr>
        <w:t xml:space="preserve">wheel </w:t>
      </w:r>
      <w:r w:rsidR="002F5476">
        <w:rPr>
          <w:sz w:val="22"/>
        </w:rPr>
        <w:t xml:space="preserve">loader, </w:t>
      </w:r>
      <w:r w:rsidR="0032249F">
        <w:rPr>
          <w:sz w:val="22"/>
        </w:rPr>
        <w:t xml:space="preserve">a </w:t>
      </w:r>
      <w:r w:rsidR="002F5476">
        <w:rPr>
          <w:sz w:val="22"/>
        </w:rPr>
        <w:t>320 Caterpillar excavator</w:t>
      </w:r>
      <w:r w:rsidR="00AA72BE">
        <w:rPr>
          <w:sz w:val="22"/>
        </w:rPr>
        <w:t>,</w:t>
      </w:r>
      <w:r w:rsidR="002F5476">
        <w:rPr>
          <w:sz w:val="22"/>
        </w:rPr>
        <w:t xml:space="preserve"> </w:t>
      </w:r>
      <w:r w:rsidR="00DF6040">
        <w:rPr>
          <w:sz w:val="22"/>
        </w:rPr>
        <w:t xml:space="preserve">a </w:t>
      </w:r>
      <w:r w:rsidR="00C441E2">
        <w:rPr>
          <w:sz w:val="22"/>
        </w:rPr>
        <w:t xml:space="preserve">John Deere 2355 </w:t>
      </w:r>
      <w:r w:rsidR="00DF6040">
        <w:rPr>
          <w:sz w:val="22"/>
        </w:rPr>
        <w:t xml:space="preserve">farm tractor </w:t>
      </w:r>
      <w:r w:rsidR="002F5476">
        <w:rPr>
          <w:sz w:val="22"/>
        </w:rPr>
        <w:t xml:space="preserve">and a Volvo </w:t>
      </w:r>
      <w:r w:rsidR="00C441E2">
        <w:rPr>
          <w:sz w:val="22"/>
        </w:rPr>
        <w:t xml:space="preserve">A-30 </w:t>
      </w:r>
      <w:r w:rsidR="002F5476">
        <w:rPr>
          <w:sz w:val="22"/>
        </w:rPr>
        <w:t xml:space="preserve">haul truck </w:t>
      </w:r>
      <w:r w:rsidR="00AD0143">
        <w:rPr>
          <w:sz w:val="22"/>
        </w:rPr>
        <w:t xml:space="preserve">as its main equipment </w:t>
      </w:r>
      <w:r w:rsidR="00AA72BE">
        <w:rPr>
          <w:sz w:val="22"/>
        </w:rPr>
        <w:t xml:space="preserve">pieces </w:t>
      </w:r>
      <w:r w:rsidR="00AD0143">
        <w:rPr>
          <w:sz w:val="22"/>
        </w:rPr>
        <w:t xml:space="preserve">for managing </w:t>
      </w:r>
      <w:r w:rsidR="00AA72BE">
        <w:rPr>
          <w:sz w:val="22"/>
        </w:rPr>
        <w:t xml:space="preserve">its inbounds </w:t>
      </w:r>
      <w:r w:rsidR="00AD0143">
        <w:rPr>
          <w:sz w:val="22"/>
        </w:rPr>
        <w:t xml:space="preserve">waste.  </w:t>
      </w:r>
    </w:p>
    <w:p w:rsidR="00EE28C5" w:rsidRPr="00EE28C5" w:rsidRDefault="00EE28C5" w:rsidP="00087B24">
      <w:pPr>
        <w:pStyle w:val="BodyTextIndent2"/>
        <w:tabs>
          <w:tab w:val="clear" w:pos="-1440"/>
          <w:tab w:val="clear" w:pos="7020"/>
        </w:tabs>
        <w:ind w:left="0" w:firstLine="0"/>
        <w:rPr>
          <w:rFonts w:ascii="Arial" w:hAnsi="Arial"/>
          <w:sz w:val="18"/>
          <w:szCs w:val="18"/>
        </w:rPr>
      </w:pPr>
    </w:p>
    <w:p w:rsidR="0027161C" w:rsidRDefault="0027161C" w:rsidP="007E118E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 xml:space="preserve">Road adequacy - </w:t>
      </w:r>
      <w:r w:rsidR="00025B32">
        <w:rPr>
          <w:b/>
          <w:sz w:val="22"/>
        </w:rPr>
        <w:t xml:space="preserve"> </w:t>
      </w:r>
      <w:r w:rsidR="00025B32">
        <w:rPr>
          <w:sz w:val="22"/>
        </w:rPr>
        <w:t xml:space="preserve">The </w:t>
      </w:r>
      <w:r w:rsidR="00025B32" w:rsidRPr="001C27AC">
        <w:rPr>
          <w:sz w:val="22"/>
        </w:rPr>
        <w:t xml:space="preserve">roads are adequate </w:t>
      </w:r>
      <w:r w:rsidR="00025B32">
        <w:rPr>
          <w:sz w:val="22"/>
        </w:rPr>
        <w:t>for current landfill operations</w:t>
      </w:r>
      <w:r w:rsidR="00E9588F">
        <w:rPr>
          <w:sz w:val="22"/>
        </w:rPr>
        <w:t xml:space="preserve"> and are in excellent repair</w:t>
      </w:r>
      <w:r w:rsidR="00791CFE">
        <w:rPr>
          <w:sz w:val="22"/>
        </w:rPr>
        <w:t xml:space="preserve">.  </w:t>
      </w:r>
    </w:p>
    <w:p w:rsidR="0072167C" w:rsidRPr="006C6A70" w:rsidRDefault="0072167C" w:rsidP="0027161C">
      <w:pPr>
        <w:rPr>
          <w:rFonts w:ascii="Arial" w:hAnsi="Arial"/>
          <w:sz w:val="18"/>
          <w:szCs w:val="18"/>
        </w:rPr>
      </w:pPr>
    </w:p>
    <w:p w:rsidR="0027161C" w:rsidRPr="00F266EF" w:rsidRDefault="0027161C" w:rsidP="00F266EF">
      <w:pPr>
        <w:pStyle w:val="BodyTextIndent2"/>
        <w:numPr>
          <w:ilvl w:val="0"/>
          <w:numId w:val="17"/>
        </w:numPr>
        <w:rPr>
          <w:sz w:val="22"/>
        </w:rPr>
      </w:pPr>
      <w:r w:rsidRPr="00F266EF">
        <w:rPr>
          <w:b/>
          <w:sz w:val="22"/>
        </w:rPr>
        <w:t>Monitoring wells —</w:t>
      </w:r>
      <w:r w:rsidR="00025B32" w:rsidRPr="00F266EF">
        <w:rPr>
          <w:b/>
          <w:sz w:val="22"/>
        </w:rPr>
        <w:t xml:space="preserve">  </w:t>
      </w:r>
      <w:r w:rsidR="00F266EF">
        <w:rPr>
          <w:sz w:val="22"/>
        </w:rPr>
        <w:t>G</w:t>
      </w:r>
      <w:r w:rsidR="00F266EF" w:rsidRPr="00F266EF">
        <w:rPr>
          <w:sz w:val="22"/>
        </w:rPr>
        <w:t xml:space="preserve">roundwater monitoring for </w:t>
      </w:r>
      <w:r w:rsidR="00F266EF">
        <w:rPr>
          <w:sz w:val="22"/>
        </w:rPr>
        <w:t xml:space="preserve">this landfill project </w:t>
      </w:r>
      <w:r w:rsidR="00F266EF" w:rsidRPr="00F266EF">
        <w:rPr>
          <w:sz w:val="22"/>
        </w:rPr>
        <w:t>includes background wells MW-11A, MW-13A, MW-34A, and MW-36A, and down</w:t>
      </w:r>
      <w:r w:rsidR="00F266EF">
        <w:rPr>
          <w:sz w:val="22"/>
        </w:rPr>
        <w:t xml:space="preserve"> </w:t>
      </w:r>
      <w:r w:rsidR="00F266EF" w:rsidRPr="00F266EF">
        <w:rPr>
          <w:sz w:val="22"/>
        </w:rPr>
        <w:t>gradient wells MW-12A, MW-19A, MW-21A, MW-23A, MW-37A, MW-38A, MW-39A, MW-40A, and GU-B/GU-C.</w:t>
      </w:r>
      <w:r w:rsidR="00F266EF">
        <w:rPr>
          <w:sz w:val="22"/>
        </w:rPr>
        <w:t xml:space="preserve">  </w:t>
      </w:r>
      <w:r w:rsidR="00533EFE" w:rsidRPr="00F266EF">
        <w:rPr>
          <w:sz w:val="22"/>
        </w:rPr>
        <w:t>All</w:t>
      </w:r>
      <w:r w:rsidR="003C6E9C" w:rsidRPr="00F266EF">
        <w:rPr>
          <w:sz w:val="22"/>
        </w:rPr>
        <w:t xml:space="preserve"> monitoring wells have a sign with </w:t>
      </w:r>
      <w:r w:rsidR="004E0E09" w:rsidRPr="00F266EF">
        <w:rPr>
          <w:sz w:val="22"/>
        </w:rPr>
        <w:t xml:space="preserve">a </w:t>
      </w:r>
      <w:r w:rsidR="003C6E9C" w:rsidRPr="00F266EF">
        <w:rPr>
          <w:sz w:val="22"/>
        </w:rPr>
        <w:t xml:space="preserve">related </w:t>
      </w:r>
      <w:r w:rsidR="004E0E09" w:rsidRPr="00F266EF">
        <w:rPr>
          <w:sz w:val="22"/>
        </w:rPr>
        <w:t xml:space="preserve">ID </w:t>
      </w:r>
      <w:r w:rsidR="003C6E9C" w:rsidRPr="00F266EF">
        <w:rPr>
          <w:sz w:val="22"/>
        </w:rPr>
        <w:t>number attached</w:t>
      </w:r>
      <w:r w:rsidR="005414C6" w:rsidRPr="00F266EF">
        <w:rPr>
          <w:sz w:val="22"/>
        </w:rPr>
        <w:t>.  All monitoring wells are protected by post barriers</w:t>
      </w:r>
      <w:r w:rsidR="0072167C">
        <w:rPr>
          <w:sz w:val="22"/>
        </w:rPr>
        <w:t xml:space="preserve"> and all are </w:t>
      </w:r>
      <w:r w:rsidR="00521B8C" w:rsidRPr="00F266EF">
        <w:rPr>
          <w:sz w:val="22"/>
        </w:rPr>
        <w:t>locked to prevent unauthorized access.</w:t>
      </w:r>
      <w:r w:rsidR="0072167C">
        <w:rPr>
          <w:sz w:val="22"/>
        </w:rPr>
        <w:t xml:space="preserve"> </w:t>
      </w:r>
      <w:r w:rsidR="00521B8C" w:rsidRPr="00F266EF">
        <w:rPr>
          <w:sz w:val="22"/>
        </w:rPr>
        <w:t xml:space="preserve"> </w:t>
      </w:r>
      <w:r w:rsidR="0072167C">
        <w:rPr>
          <w:sz w:val="22"/>
        </w:rPr>
        <w:t xml:space="preserve">Mr. </w:t>
      </w:r>
      <w:proofErr w:type="spellStart"/>
      <w:r w:rsidR="00851F70">
        <w:rPr>
          <w:sz w:val="22"/>
        </w:rPr>
        <w:t>Halbersma</w:t>
      </w:r>
      <w:proofErr w:type="spellEnd"/>
      <w:r w:rsidR="0072167C">
        <w:rPr>
          <w:sz w:val="22"/>
        </w:rPr>
        <w:t xml:space="preserve"> </w:t>
      </w:r>
      <w:r w:rsidR="00F266EF">
        <w:rPr>
          <w:sz w:val="22"/>
        </w:rPr>
        <w:t>reported that all monitoring wells are in good shape</w:t>
      </w:r>
      <w:r w:rsidR="00E65BF1">
        <w:rPr>
          <w:sz w:val="22"/>
        </w:rPr>
        <w:t xml:space="preserve"> at present</w:t>
      </w:r>
      <w:r w:rsidR="00F266EF">
        <w:rPr>
          <w:sz w:val="22"/>
        </w:rPr>
        <w:t xml:space="preserve">.  </w:t>
      </w:r>
    </w:p>
    <w:p w:rsidR="0027161C" w:rsidRPr="006C6A70" w:rsidRDefault="0027161C" w:rsidP="0027161C">
      <w:pPr>
        <w:rPr>
          <w:rFonts w:ascii="Arial" w:hAnsi="Arial"/>
          <w:sz w:val="18"/>
          <w:szCs w:val="18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Adverse weather operations —</w:t>
      </w:r>
      <w:r w:rsidR="006D2E5D">
        <w:rPr>
          <w:sz w:val="22"/>
        </w:rPr>
        <w:t xml:space="preserve">  </w:t>
      </w:r>
      <w:r w:rsidR="006D2E5D" w:rsidRPr="001C27AC">
        <w:rPr>
          <w:sz w:val="22"/>
        </w:rPr>
        <w:t>T</w:t>
      </w:r>
      <w:r w:rsidR="006B3428" w:rsidRPr="001C27AC">
        <w:rPr>
          <w:sz w:val="22"/>
        </w:rPr>
        <w:t>here were no operational con</w:t>
      </w:r>
      <w:r w:rsidR="006B3428">
        <w:rPr>
          <w:sz w:val="22"/>
        </w:rPr>
        <w:t xml:space="preserve">cerns regarding adverse weather conditions given the present location of </w:t>
      </w:r>
      <w:r w:rsidR="00C93F30">
        <w:rPr>
          <w:sz w:val="22"/>
        </w:rPr>
        <w:t>the working face</w:t>
      </w:r>
      <w:r w:rsidR="00521B8C">
        <w:rPr>
          <w:sz w:val="22"/>
        </w:rPr>
        <w:t>, traffic flow to the working face</w:t>
      </w:r>
      <w:r w:rsidR="004F4E67">
        <w:rPr>
          <w:sz w:val="22"/>
        </w:rPr>
        <w:t>, and</w:t>
      </w:r>
      <w:r w:rsidR="005864AF">
        <w:rPr>
          <w:sz w:val="22"/>
        </w:rPr>
        <w:t xml:space="preserve"> the use of roll off containers for non-dump box type vehicles</w:t>
      </w:r>
      <w:r w:rsidR="006B3428">
        <w:rPr>
          <w:sz w:val="22"/>
        </w:rPr>
        <w:t xml:space="preserve">.  </w:t>
      </w:r>
    </w:p>
    <w:p w:rsidR="0027161C" w:rsidRPr="006C6A70" w:rsidRDefault="0027161C" w:rsidP="0027161C">
      <w:pPr>
        <w:rPr>
          <w:rFonts w:ascii="Arial" w:hAnsi="Arial"/>
          <w:sz w:val="18"/>
          <w:szCs w:val="18"/>
        </w:rPr>
      </w:pPr>
    </w:p>
    <w:p w:rsidR="0027161C" w:rsidRDefault="0027161C" w:rsidP="0027161C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</w:rPr>
      </w:pPr>
      <w:r>
        <w:rPr>
          <w:b/>
          <w:sz w:val="22"/>
        </w:rPr>
        <w:t>On-site facilities: a. perimeter fence/gate; b. signs; c. separation distances —</w:t>
      </w:r>
      <w:r>
        <w:rPr>
          <w:sz w:val="22"/>
        </w:rPr>
        <w:t xml:space="preserve"> </w:t>
      </w:r>
      <w:r w:rsidR="00C74386">
        <w:rPr>
          <w:sz w:val="22"/>
        </w:rPr>
        <w:t xml:space="preserve"> No</w:t>
      </w:r>
      <w:r w:rsidR="003D41F5">
        <w:rPr>
          <w:sz w:val="22"/>
        </w:rPr>
        <w:t xml:space="preserve"> </w:t>
      </w:r>
      <w:r w:rsidR="00577718">
        <w:rPr>
          <w:sz w:val="22"/>
        </w:rPr>
        <w:t xml:space="preserve">comments or </w:t>
      </w:r>
      <w:r w:rsidR="00C74386">
        <w:rPr>
          <w:sz w:val="22"/>
        </w:rPr>
        <w:t>co</w:t>
      </w:r>
      <w:r w:rsidR="00C74386" w:rsidRPr="001C27AC">
        <w:rPr>
          <w:sz w:val="22"/>
        </w:rPr>
        <w:t>ncerns</w:t>
      </w:r>
      <w:r w:rsidR="00577718">
        <w:rPr>
          <w:sz w:val="22"/>
        </w:rPr>
        <w:t xml:space="preserve">.  </w:t>
      </w:r>
    </w:p>
    <w:p w:rsidR="0027161C" w:rsidRPr="006C6A70" w:rsidRDefault="0027161C" w:rsidP="0027161C">
      <w:pPr>
        <w:rPr>
          <w:rFonts w:ascii="Arial" w:hAnsi="Arial"/>
          <w:sz w:val="18"/>
          <w:szCs w:val="18"/>
        </w:rPr>
      </w:pPr>
    </w:p>
    <w:p w:rsidR="00085A45" w:rsidRDefault="0027161C" w:rsidP="00F10E15">
      <w:pPr>
        <w:pStyle w:val="BodyTextIndent2"/>
        <w:numPr>
          <w:ilvl w:val="0"/>
          <w:numId w:val="17"/>
        </w:numPr>
        <w:tabs>
          <w:tab w:val="clear" w:pos="-1440"/>
          <w:tab w:val="clear" w:pos="7020"/>
        </w:tabs>
        <w:rPr>
          <w:sz w:val="22"/>
          <w:szCs w:val="22"/>
        </w:rPr>
      </w:pPr>
      <w:r w:rsidRPr="00BB0975">
        <w:rPr>
          <w:b/>
          <w:sz w:val="22"/>
        </w:rPr>
        <w:t xml:space="preserve">Other </w:t>
      </w:r>
      <w:proofErr w:type="gramStart"/>
      <w:r w:rsidRPr="00BB0975">
        <w:rPr>
          <w:b/>
          <w:sz w:val="22"/>
        </w:rPr>
        <w:t>—</w:t>
      </w:r>
      <w:r w:rsidR="00C56A09" w:rsidRPr="00BB0975">
        <w:rPr>
          <w:b/>
          <w:sz w:val="22"/>
        </w:rPr>
        <w:t xml:space="preserve"> </w:t>
      </w:r>
      <w:r w:rsidR="00C776C1" w:rsidRPr="00BB0975">
        <w:rPr>
          <w:b/>
          <w:sz w:val="22"/>
        </w:rPr>
        <w:t xml:space="preserve"> </w:t>
      </w:r>
      <w:r w:rsidR="00A67B06" w:rsidRPr="00BB0975">
        <w:rPr>
          <w:sz w:val="22"/>
          <w:szCs w:val="22"/>
        </w:rPr>
        <w:t>The</w:t>
      </w:r>
      <w:r w:rsidR="00220A32" w:rsidRPr="00BB0975">
        <w:rPr>
          <w:sz w:val="22"/>
          <w:szCs w:val="22"/>
        </w:rPr>
        <w:t>re</w:t>
      </w:r>
      <w:proofErr w:type="gramEnd"/>
      <w:r w:rsidR="008E148E">
        <w:rPr>
          <w:sz w:val="22"/>
          <w:szCs w:val="22"/>
        </w:rPr>
        <w:t xml:space="preserve"> </w:t>
      </w:r>
      <w:r w:rsidR="00220A32" w:rsidRPr="00BB0975">
        <w:rPr>
          <w:sz w:val="22"/>
          <w:szCs w:val="22"/>
        </w:rPr>
        <w:t xml:space="preserve">were </w:t>
      </w:r>
      <w:r w:rsidR="00A67B06" w:rsidRPr="00BB0975">
        <w:rPr>
          <w:sz w:val="22"/>
          <w:szCs w:val="22"/>
        </w:rPr>
        <w:t xml:space="preserve">odor concerns </w:t>
      </w:r>
      <w:r w:rsidR="0013224E" w:rsidRPr="00BB0975">
        <w:rPr>
          <w:sz w:val="22"/>
          <w:szCs w:val="22"/>
        </w:rPr>
        <w:t xml:space="preserve">expressed </w:t>
      </w:r>
      <w:r w:rsidR="00D81C34">
        <w:rPr>
          <w:sz w:val="22"/>
          <w:szCs w:val="22"/>
        </w:rPr>
        <w:t>beginning in</w:t>
      </w:r>
      <w:r w:rsidR="002E4909" w:rsidRPr="00BB0975">
        <w:rPr>
          <w:sz w:val="22"/>
          <w:szCs w:val="22"/>
        </w:rPr>
        <w:t xml:space="preserve"> 2016</w:t>
      </w:r>
      <w:r w:rsidR="00220A32" w:rsidRPr="00BB0975">
        <w:rPr>
          <w:sz w:val="22"/>
          <w:szCs w:val="22"/>
        </w:rPr>
        <w:t xml:space="preserve">, with lingering odor complaints to a lesser degree </w:t>
      </w:r>
      <w:r w:rsidR="000B4085" w:rsidRPr="00BB0975">
        <w:rPr>
          <w:sz w:val="22"/>
          <w:szCs w:val="22"/>
        </w:rPr>
        <w:t xml:space="preserve">expressed </w:t>
      </w:r>
      <w:r w:rsidR="00220A32" w:rsidRPr="00BB0975">
        <w:rPr>
          <w:sz w:val="22"/>
          <w:szCs w:val="22"/>
        </w:rPr>
        <w:t xml:space="preserve">in </w:t>
      </w:r>
      <w:r w:rsidR="002E4909" w:rsidRPr="00BB0975">
        <w:rPr>
          <w:sz w:val="22"/>
          <w:szCs w:val="22"/>
        </w:rPr>
        <w:t>2017</w:t>
      </w:r>
      <w:r w:rsidR="00220A32" w:rsidRPr="00BB0975">
        <w:rPr>
          <w:sz w:val="22"/>
          <w:szCs w:val="22"/>
        </w:rPr>
        <w:t xml:space="preserve">, and additional odor concerns expressed </w:t>
      </w:r>
      <w:r w:rsidR="00F145D3" w:rsidRPr="00BB0975">
        <w:rPr>
          <w:sz w:val="22"/>
          <w:szCs w:val="22"/>
        </w:rPr>
        <w:t xml:space="preserve">in </w:t>
      </w:r>
      <w:r w:rsidR="005E1D51" w:rsidRPr="00BB0975">
        <w:rPr>
          <w:sz w:val="22"/>
          <w:szCs w:val="22"/>
        </w:rPr>
        <w:t xml:space="preserve">late summer </w:t>
      </w:r>
      <w:r w:rsidR="00F145D3" w:rsidRPr="00BB0975">
        <w:rPr>
          <w:sz w:val="22"/>
          <w:szCs w:val="22"/>
        </w:rPr>
        <w:t xml:space="preserve">2018.  During this investigation date, </w:t>
      </w:r>
      <w:r w:rsidR="00220A32" w:rsidRPr="00BB0975">
        <w:rPr>
          <w:sz w:val="22"/>
          <w:szCs w:val="22"/>
        </w:rPr>
        <w:t xml:space="preserve">there were no odor </w:t>
      </w:r>
      <w:r w:rsidR="00F145D3" w:rsidRPr="00BB0975">
        <w:rPr>
          <w:sz w:val="22"/>
          <w:szCs w:val="22"/>
        </w:rPr>
        <w:t>problem</w:t>
      </w:r>
      <w:r w:rsidR="00220A32" w:rsidRPr="00BB0975">
        <w:rPr>
          <w:sz w:val="22"/>
          <w:szCs w:val="22"/>
        </w:rPr>
        <w:t>s</w:t>
      </w:r>
      <w:r w:rsidR="00F145D3" w:rsidRPr="00BB0975">
        <w:rPr>
          <w:sz w:val="22"/>
          <w:szCs w:val="22"/>
        </w:rPr>
        <w:t xml:space="preserve">.  </w:t>
      </w:r>
      <w:r w:rsidR="00220A32" w:rsidRPr="00BB0975">
        <w:rPr>
          <w:sz w:val="22"/>
        </w:rPr>
        <w:t xml:space="preserve">Mr. </w:t>
      </w:r>
      <w:proofErr w:type="spellStart"/>
      <w:r w:rsidR="00851F70">
        <w:rPr>
          <w:sz w:val="22"/>
        </w:rPr>
        <w:t>Halbersma</w:t>
      </w:r>
      <w:proofErr w:type="spellEnd"/>
      <w:r w:rsidR="00220A32" w:rsidRPr="00BB0975">
        <w:rPr>
          <w:sz w:val="22"/>
        </w:rPr>
        <w:t xml:space="preserve"> stated that the last odor concern the landfill had received was in December of 2018.  It is </w:t>
      </w:r>
      <w:r w:rsidR="002E4909" w:rsidRPr="00BB0975">
        <w:rPr>
          <w:sz w:val="22"/>
          <w:szCs w:val="22"/>
        </w:rPr>
        <w:t>believe</w:t>
      </w:r>
      <w:r w:rsidR="00220A32" w:rsidRPr="00BB0975">
        <w:rPr>
          <w:sz w:val="22"/>
          <w:szCs w:val="22"/>
        </w:rPr>
        <w:t>d</w:t>
      </w:r>
      <w:r w:rsidR="002E4909" w:rsidRPr="00BB0975">
        <w:rPr>
          <w:sz w:val="22"/>
          <w:szCs w:val="22"/>
        </w:rPr>
        <w:t xml:space="preserve"> </w:t>
      </w:r>
      <w:r w:rsidR="005E1D51" w:rsidRPr="00BB0975">
        <w:rPr>
          <w:sz w:val="22"/>
          <w:szCs w:val="22"/>
        </w:rPr>
        <w:t xml:space="preserve">the </w:t>
      </w:r>
      <w:r w:rsidR="00F145D3" w:rsidRPr="00BB0975">
        <w:rPr>
          <w:sz w:val="22"/>
          <w:szCs w:val="22"/>
        </w:rPr>
        <w:t xml:space="preserve">odor </w:t>
      </w:r>
      <w:r w:rsidR="005E1D51" w:rsidRPr="00BB0975">
        <w:rPr>
          <w:sz w:val="22"/>
          <w:szCs w:val="22"/>
        </w:rPr>
        <w:t xml:space="preserve">concerns </w:t>
      </w:r>
      <w:r w:rsidR="00220A32" w:rsidRPr="00BB0975">
        <w:rPr>
          <w:sz w:val="22"/>
          <w:szCs w:val="22"/>
        </w:rPr>
        <w:t xml:space="preserve">were in large part </w:t>
      </w:r>
      <w:r w:rsidR="003809D4" w:rsidRPr="00BB0975">
        <w:rPr>
          <w:sz w:val="22"/>
          <w:szCs w:val="22"/>
        </w:rPr>
        <w:t xml:space="preserve">related </w:t>
      </w:r>
      <w:r w:rsidR="00220A32" w:rsidRPr="00BB0975">
        <w:rPr>
          <w:sz w:val="22"/>
          <w:szCs w:val="22"/>
        </w:rPr>
        <w:t xml:space="preserve">to </w:t>
      </w:r>
      <w:r w:rsidR="00F145D3" w:rsidRPr="00BB0975">
        <w:rPr>
          <w:sz w:val="22"/>
          <w:szCs w:val="22"/>
        </w:rPr>
        <w:t xml:space="preserve">gas </w:t>
      </w:r>
      <w:r w:rsidR="005E1D51" w:rsidRPr="00BB0975">
        <w:rPr>
          <w:sz w:val="22"/>
          <w:szCs w:val="22"/>
        </w:rPr>
        <w:t xml:space="preserve">production </w:t>
      </w:r>
      <w:r w:rsidR="00387663" w:rsidRPr="00BB0975">
        <w:rPr>
          <w:sz w:val="22"/>
          <w:szCs w:val="22"/>
        </w:rPr>
        <w:t xml:space="preserve">off venting </w:t>
      </w:r>
      <w:r w:rsidR="003809D4" w:rsidRPr="00BB0975">
        <w:rPr>
          <w:sz w:val="22"/>
          <w:szCs w:val="22"/>
        </w:rPr>
        <w:t xml:space="preserve">associated with </w:t>
      </w:r>
      <w:r w:rsidR="005E1D51" w:rsidRPr="00BB0975">
        <w:rPr>
          <w:sz w:val="22"/>
          <w:szCs w:val="22"/>
        </w:rPr>
        <w:t xml:space="preserve">biological decomposition </w:t>
      </w:r>
      <w:r w:rsidR="003809D4" w:rsidRPr="00BB0975">
        <w:rPr>
          <w:sz w:val="22"/>
          <w:szCs w:val="22"/>
        </w:rPr>
        <w:t xml:space="preserve">of </w:t>
      </w:r>
      <w:r w:rsidR="00A61414">
        <w:rPr>
          <w:sz w:val="22"/>
          <w:szCs w:val="22"/>
        </w:rPr>
        <w:t xml:space="preserve">the </w:t>
      </w:r>
      <w:r w:rsidR="003809D4" w:rsidRPr="00BB0975">
        <w:rPr>
          <w:sz w:val="22"/>
          <w:szCs w:val="22"/>
        </w:rPr>
        <w:t>disposed solid waste</w:t>
      </w:r>
      <w:r w:rsidR="005E1D51" w:rsidRPr="00BB0975">
        <w:rPr>
          <w:sz w:val="22"/>
          <w:szCs w:val="22"/>
        </w:rPr>
        <w:t xml:space="preserve">.  </w:t>
      </w:r>
      <w:r w:rsidR="00220A32" w:rsidRPr="00BB0975">
        <w:rPr>
          <w:sz w:val="22"/>
          <w:szCs w:val="22"/>
        </w:rPr>
        <w:t xml:space="preserve">It is also believed that the </w:t>
      </w:r>
      <w:r w:rsidR="005E1D51" w:rsidRPr="00BB0975">
        <w:rPr>
          <w:sz w:val="22"/>
          <w:szCs w:val="22"/>
        </w:rPr>
        <w:t xml:space="preserve">2018 capping project </w:t>
      </w:r>
      <w:r w:rsidR="00D81C34">
        <w:rPr>
          <w:sz w:val="22"/>
          <w:szCs w:val="22"/>
        </w:rPr>
        <w:t xml:space="preserve">involving </w:t>
      </w:r>
      <w:r w:rsidR="005E1D51" w:rsidRPr="00BB0975">
        <w:rPr>
          <w:sz w:val="22"/>
          <w:szCs w:val="22"/>
        </w:rPr>
        <w:t>final cover</w:t>
      </w:r>
      <w:r w:rsidR="00220A32" w:rsidRPr="00BB0975">
        <w:rPr>
          <w:sz w:val="22"/>
          <w:szCs w:val="22"/>
        </w:rPr>
        <w:t>,</w:t>
      </w:r>
      <w:r w:rsidR="003809D4" w:rsidRPr="00BB0975">
        <w:rPr>
          <w:sz w:val="22"/>
          <w:szCs w:val="22"/>
        </w:rPr>
        <w:t xml:space="preserve"> </w:t>
      </w:r>
      <w:r w:rsidR="005E1D51" w:rsidRPr="00BB0975">
        <w:rPr>
          <w:sz w:val="22"/>
          <w:szCs w:val="22"/>
        </w:rPr>
        <w:t xml:space="preserve">drainage </w:t>
      </w:r>
      <w:r w:rsidR="003809D4" w:rsidRPr="00BB0975">
        <w:rPr>
          <w:sz w:val="22"/>
          <w:szCs w:val="22"/>
        </w:rPr>
        <w:t>improvement</w:t>
      </w:r>
      <w:r w:rsidR="00220A32" w:rsidRPr="00BB0975">
        <w:rPr>
          <w:sz w:val="22"/>
          <w:szCs w:val="22"/>
        </w:rPr>
        <w:t xml:space="preserve">s, establishment of vegetative cover, </w:t>
      </w:r>
      <w:r w:rsidR="000B4085" w:rsidRPr="00BB0975">
        <w:rPr>
          <w:sz w:val="22"/>
          <w:szCs w:val="22"/>
        </w:rPr>
        <w:t xml:space="preserve">installation of </w:t>
      </w:r>
      <w:r w:rsidR="00220A32" w:rsidRPr="00BB0975">
        <w:rPr>
          <w:sz w:val="22"/>
          <w:szCs w:val="22"/>
        </w:rPr>
        <w:t xml:space="preserve">addition </w:t>
      </w:r>
      <w:r w:rsidR="00D81C34">
        <w:rPr>
          <w:sz w:val="22"/>
          <w:szCs w:val="22"/>
        </w:rPr>
        <w:t xml:space="preserve">two </w:t>
      </w:r>
      <w:r w:rsidR="00220A32" w:rsidRPr="00BB0975">
        <w:rPr>
          <w:sz w:val="22"/>
          <w:szCs w:val="22"/>
        </w:rPr>
        <w:t xml:space="preserve">horizontal gas collection </w:t>
      </w:r>
      <w:r w:rsidR="000B4085" w:rsidRPr="00BB0975">
        <w:rPr>
          <w:sz w:val="22"/>
          <w:szCs w:val="22"/>
        </w:rPr>
        <w:t xml:space="preserve">laterals, flare control improvement and adjustments, as well as the shaping of the </w:t>
      </w:r>
      <w:r w:rsidR="00220A32" w:rsidRPr="00BB0975">
        <w:rPr>
          <w:sz w:val="22"/>
          <w:szCs w:val="22"/>
        </w:rPr>
        <w:t xml:space="preserve">current </w:t>
      </w:r>
      <w:r w:rsidR="00D81C34">
        <w:rPr>
          <w:sz w:val="22"/>
          <w:szCs w:val="22"/>
        </w:rPr>
        <w:t xml:space="preserve">active </w:t>
      </w:r>
      <w:r w:rsidR="00220A32" w:rsidRPr="00BB0975">
        <w:rPr>
          <w:sz w:val="22"/>
          <w:szCs w:val="22"/>
        </w:rPr>
        <w:t xml:space="preserve">fill areas </w:t>
      </w:r>
      <w:r w:rsidR="00A61414">
        <w:rPr>
          <w:sz w:val="22"/>
          <w:szCs w:val="22"/>
        </w:rPr>
        <w:t xml:space="preserve">in Phase Cell C </w:t>
      </w:r>
      <w:r w:rsidR="00220A32" w:rsidRPr="00BB0975">
        <w:rPr>
          <w:sz w:val="22"/>
          <w:szCs w:val="22"/>
        </w:rPr>
        <w:t xml:space="preserve">have </w:t>
      </w:r>
      <w:r w:rsidR="000B4085" w:rsidRPr="00BB0975">
        <w:rPr>
          <w:sz w:val="22"/>
          <w:szCs w:val="22"/>
        </w:rPr>
        <w:t xml:space="preserve">all contributed to the reduction and or elimination of odor complaints at this landfill project.  </w:t>
      </w:r>
      <w:r w:rsidR="000B4085" w:rsidRPr="00BB0975">
        <w:rPr>
          <w:sz w:val="22"/>
        </w:rPr>
        <w:t xml:space="preserve">Mr. </w:t>
      </w:r>
      <w:proofErr w:type="spellStart"/>
      <w:r w:rsidR="00851F70">
        <w:rPr>
          <w:sz w:val="22"/>
        </w:rPr>
        <w:t>Halbersma</w:t>
      </w:r>
      <w:proofErr w:type="spellEnd"/>
      <w:r w:rsidR="000B4085" w:rsidRPr="00BB0975">
        <w:rPr>
          <w:sz w:val="22"/>
        </w:rPr>
        <w:t xml:space="preserve"> indicated he has good lines of communication with the </w:t>
      </w:r>
      <w:r w:rsidR="00D81C34" w:rsidRPr="00B85B93">
        <w:rPr>
          <w:bCs/>
          <w:color w:val="000000"/>
          <w:sz w:val="22"/>
          <w:szCs w:val="22"/>
        </w:rPr>
        <w:t>Dickinson County Landfill Commission</w:t>
      </w:r>
      <w:r w:rsidR="00D81C34">
        <w:rPr>
          <w:sz w:val="22"/>
        </w:rPr>
        <w:t xml:space="preserve"> </w:t>
      </w:r>
      <w:r w:rsidR="000B4085" w:rsidRPr="00BB0975">
        <w:rPr>
          <w:sz w:val="22"/>
        </w:rPr>
        <w:t xml:space="preserve">and </w:t>
      </w:r>
      <w:r w:rsidR="00D81C34">
        <w:rPr>
          <w:sz w:val="22"/>
        </w:rPr>
        <w:t xml:space="preserve">he </w:t>
      </w:r>
      <w:r w:rsidR="000B4085" w:rsidRPr="00BB0975">
        <w:rPr>
          <w:sz w:val="22"/>
        </w:rPr>
        <w:t xml:space="preserve">encourages feedback from that group </w:t>
      </w:r>
      <w:r w:rsidR="00D81C34">
        <w:rPr>
          <w:sz w:val="22"/>
        </w:rPr>
        <w:t xml:space="preserve">to assist him in </w:t>
      </w:r>
      <w:r w:rsidR="000B4085" w:rsidRPr="00BB0975">
        <w:rPr>
          <w:sz w:val="22"/>
        </w:rPr>
        <w:t xml:space="preserve">ongoing efforts to identify and </w:t>
      </w:r>
      <w:r w:rsidR="00D81C34">
        <w:rPr>
          <w:sz w:val="22"/>
        </w:rPr>
        <w:t xml:space="preserve">control </w:t>
      </w:r>
      <w:r w:rsidR="000B4085" w:rsidRPr="00BB0975">
        <w:rPr>
          <w:sz w:val="22"/>
        </w:rPr>
        <w:t xml:space="preserve">odor </w:t>
      </w:r>
      <w:r w:rsidR="000B4085" w:rsidRPr="00BB0975">
        <w:rPr>
          <w:sz w:val="22"/>
          <w:szCs w:val="22"/>
        </w:rPr>
        <w:t xml:space="preserve">and or other concerns </w:t>
      </w:r>
      <w:r w:rsidR="00A61414">
        <w:rPr>
          <w:sz w:val="22"/>
          <w:szCs w:val="22"/>
        </w:rPr>
        <w:t>at</w:t>
      </w:r>
      <w:r w:rsidR="000B4085" w:rsidRPr="00BB0975">
        <w:rPr>
          <w:sz w:val="22"/>
          <w:szCs w:val="22"/>
        </w:rPr>
        <w:t xml:space="preserve"> this landfill project.  </w:t>
      </w:r>
      <w:r w:rsidR="00BB0975" w:rsidRPr="00BB0975">
        <w:rPr>
          <w:sz w:val="22"/>
        </w:rPr>
        <w:t xml:space="preserve">The landfill gas collection flare </w:t>
      </w:r>
      <w:r w:rsidR="00A61414">
        <w:rPr>
          <w:sz w:val="22"/>
        </w:rPr>
        <w:t xml:space="preserve">is operated </w:t>
      </w:r>
      <w:r w:rsidR="00D81C34">
        <w:rPr>
          <w:sz w:val="22"/>
        </w:rPr>
        <w:t xml:space="preserve">continuously </w:t>
      </w:r>
      <w:r w:rsidR="00A61414">
        <w:rPr>
          <w:sz w:val="22"/>
        </w:rPr>
        <w:t xml:space="preserve">and was observed in operation </w:t>
      </w:r>
      <w:r w:rsidR="00BB0975" w:rsidRPr="00BB0975">
        <w:rPr>
          <w:sz w:val="22"/>
        </w:rPr>
        <w:t xml:space="preserve">during this inspection date.  </w:t>
      </w:r>
      <w:r w:rsidR="004B6955" w:rsidRPr="00BB0975">
        <w:rPr>
          <w:sz w:val="22"/>
          <w:szCs w:val="22"/>
        </w:rPr>
        <w:t xml:space="preserve">Mr. </w:t>
      </w:r>
      <w:r w:rsidR="00227E53" w:rsidRPr="00BB0975">
        <w:rPr>
          <w:sz w:val="22"/>
          <w:szCs w:val="22"/>
        </w:rPr>
        <w:t xml:space="preserve">Nelson advised </w:t>
      </w:r>
      <w:r w:rsidR="00A61414">
        <w:rPr>
          <w:sz w:val="22"/>
          <w:szCs w:val="22"/>
        </w:rPr>
        <w:t xml:space="preserve">Dickinson Landfill </w:t>
      </w:r>
      <w:r w:rsidR="00227E53" w:rsidRPr="00BB0975">
        <w:rPr>
          <w:sz w:val="22"/>
          <w:szCs w:val="22"/>
        </w:rPr>
        <w:t xml:space="preserve">continues to evaluate the efficiency and capacity of its current gas collection and disposal system.  </w:t>
      </w:r>
    </w:p>
    <w:p w:rsidR="00BB0975" w:rsidRDefault="00BB0975" w:rsidP="00F10E15">
      <w:pPr>
        <w:pStyle w:val="BodyTextIndent2"/>
        <w:tabs>
          <w:tab w:val="clear" w:pos="-1440"/>
          <w:tab w:val="clear" w:pos="7020"/>
          <w:tab w:val="num" w:pos="1080"/>
        </w:tabs>
        <w:ind w:left="1350"/>
        <w:rPr>
          <w:sz w:val="22"/>
          <w:szCs w:val="22"/>
        </w:rPr>
      </w:pPr>
    </w:p>
    <w:p w:rsidR="00303D1D" w:rsidRDefault="00303D1D" w:rsidP="00F10E15">
      <w:pPr>
        <w:pStyle w:val="BodyTextIndent2"/>
        <w:tabs>
          <w:tab w:val="clear" w:pos="-1440"/>
          <w:tab w:val="clear" w:pos="7020"/>
          <w:tab w:val="num" w:pos="1080"/>
        </w:tabs>
        <w:ind w:left="1080" w:firstLine="0"/>
        <w:rPr>
          <w:sz w:val="22"/>
          <w:szCs w:val="22"/>
        </w:rPr>
      </w:pPr>
      <w:r w:rsidRPr="00BB0975">
        <w:rPr>
          <w:sz w:val="22"/>
        </w:rPr>
        <w:t xml:space="preserve">Mr. </w:t>
      </w:r>
      <w:proofErr w:type="spellStart"/>
      <w:r w:rsidR="00851F70">
        <w:rPr>
          <w:sz w:val="22"/>
        </w:rPr>
        <w:t>Halbersma</w:t>
      </w:r>
      <w:proofErr w:type="spellEnd"/>
      <w:r w:rsidRPr="00BB0975">
        <w:rPr>
          <w:sz w:val="22"/>
        </w:rPr>
        <w:t xml:space="preserve"> indicated</w:t>
      </w:r>
      <w:r>
        <w:rPr>
          <w:sz w:val="22"/>
        </w:rPr>
        <w:t xml:space="preserve"> they do not accept windmill blades for disposal at this landfill project due to handling problems associated with </w:t>
      </w:r>
      <w:r w:rsidR="00A61414">
        <w:rPr>
          <w:sz w:val="22"/>
        </w:rPr>
        <w:t xml:space="preserve">the disposal of </w:t>
      </w:r>
      <w:r>
        <w:rPr>
          <w:sz w:val="22"/>
        </w:rPr>
        <w:t xml:space="preserve">these pieces.  </w:t>
      </w:r>
    </w:p>
    <w:p w:rsidR="00303D1D" w:rsidRDefault="00303D1D" w:rsidP="00F10E15">
      <w:pPr>
        <w:pStyle w:val="BodyTextIndent2"/>
        <w:tabs>
          <w:tab w:val="clear" w:pos="-1440"/>
          <w:tab w:val="clear" w:pos="7020"/>
          <w:tab w:val="num" w:pos="1080"/>
        </w:tabs>
        <w:ind w:left="1080" w:firstLine="0"/>
        <w:rPr>
          <w:sz w:val="22"/>
          <w:szCs w:val="22"/>
        </w:rPr>
      </w:pPr>
    </w:p>
    <w:p w:rsidR="00415533" w:rsidRDefault="00415533" w:rsidP="0008632D">
      <w:pPr>
        <w:pStyle w:val="BodyTextIndent2"/>
        <w:tabs>
          <w:tab w:val="clear" w:pos="-1440"/>
          <w:tab w:val="clear" w:pos="7020"/>
        </w:tabs>
        <w:ind w:left="0" w:firstLine="0"/>
        <w:rPr>
          <w:sz w:val="22"/>
        </w:rPr>
      </w:pPr>
    </w:p>
    <w:p w:rsidR="0027161C" w:rsidRPr="00C776C1" w:rsidRDefault="007F21B5" w:rsidP="0027161C">
      <w:pPr>
        <w:pStyle w:val="Heading1"/>
        <w:jc w:val="center"/>
        <w:rPr>
          <w:rFonts w:ascii="Book Antiqua" w:hAnsi="Book Antiqua"/>
          <w:b w:val="0"/>
          <w:sz w:val="22"/>
          <w:szCs w:val="22"/>
        </w:rPr>
      </w:pPr>
      <w:r w:rsidRPr="00C776C1">
        <w:rPr>
          <w:rFonts w:ascii="Book Antiqua" w:hAnsi="Book Antiqua"/>
          <w:sz w:val="22"/>
          <w:szCs w:val="22"/>
        </w:rPr>
        <w:t>CONCLUSION</w:t>
      </w:r>
      <w:r w:rsidR="007C5946">
        <w:rPr>
          <w:rFonts w:ascii="Book Antiqua" w:hAnsi="Book Antiqua"/>
          <w:sz w:val="22"/>
          <w:szCs w:val="22"/>
        </w:rPr>
        <w:t>S</w:t>
      </w:r>
    </w:p>
    <w:p w:rsidR="0027161C" w:rsidRPr="00C776C1" w:rsidRDefault="0027161C" w:rsidP="0027161C">
      <w:pPr>
        <w:rPr>
          <w:rFonts w:ascii="Book Antiqua" w:hAnsi="Book Antiqua"/>
          <w:sz w:val="22"/>
          <w:szCs w:val="22"/>
        </w:rPr>
      </w:pPr>
    </w:p>
    <w:p w:rsidR="006D3FD3" w:rsidRDefault="00943BA8" w:rsidP="007C5946">
      <w:pPr>
        <w:ind w:left="720" w:right="9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T</w:t>
      </w:r>
      <w:r w:rsidR="007F21B5" w:rsidRPr="00C776C1">
        <w:rPr>
          <w:rFonts w:ascii="Book Antiqua" w:hAnsi="Book Antiqua"/>
          <w:sz w:val="22"/>
          <w:szCs w:val="22"/>
        </w:rPr>
        <w:t xml:space="preserve">his landfill </w:t>
      </w:r>
      <w:r w:rsidR="006D3FD3" w:rsidRPr="00C776C1">
        <w:rPr>
          <w:rFonts w:ascii="Book Antiqua" w:hAnsi="Book Antiqua"/>
          <w:sz w:val="22"/>
          <w:szCs w:val="22"/>
        </w:rPr>
        <w:t xml:space="preserve">project </w:t>
      </w:r>
      <w:r w:rsidR="002D0E94" w:rsidRPr="00C776C1">
        <w:rPr>
          <w:rFonts w:ascii="Book Antiqua" w:hAnsi="Book Antiqua"/>
          <w:sz w:val="22"/>
          <w:szCs w:val="22"/>
        </w:rPr>
        <w:t>appears</w:t>
      </w:r>
      <w:r w:rsidR="007F21B5" w:rsidRPr="00C776C1">
        <w:rPr>
          <w:rFonts w:ascii="Book Antiqua" w:hAnsi="Book Antiqua"/>
          <w:sz w:val="22"/>
          <w:szCs w:val="22"/>
        </w:rPr>
        <w:t xml:space="preserve"> to be operat</w:t>
      </w:r>
      <w:r w:rsidR="003D41F5">
        <w:rPr>
          <w:rFonts w:ascii="Book Antiqua" w:hAnsi="Book Antiqua"/>
          <w:sz w:val="22"/>
          <w:szCs w:val="22"/>
        </w:rPr>
        <w:t xml:space="preserve">ing </w:t>
      </w:r>
      <w:r w:rsidR="007F21B5" w:rsidRPr="00C776C1">
        <w:rPr>
          <w:rFonts w:ascii="Book Antiqua" w:hAnsi="Book Antiqua"/>
          <w:sz w:val="22"/>
          <w:szCs w:val="22"/>
        </w:rPr>
        <w:t xml:space="preserve">in </w:t>
      </w:r>
      <w:r w:rsidR="006A2D50" w:rsidRPr="00C776C1">
        <w:rPr>
          <w:rFonts w:ascii="Book Antiqua" w:hAnsi="Book Antiqua"/>
          <w:sz w:val="22"/>
          <w:szCs w:val="22"/>
        </w:rPr>
        <w:t xml:space="preserve">substantial compliance with the rules and </w:t>
      </w:r>
      <w:r w:rsidR="00E551B6" w:rsidRPr="00C776C1">
        <w:rPr>
          <w:rFonts w:ascii="Book Antiqua" w:hAnsi="Book Antiqua"/>
          <w:sz w:val="22"/>
          <w:szCs w:val="22"/>
        </w:rPr>
        <w:t>its</w:t>
      </w:r>
      <w:r w:rsidR="006A2D50" w:rsidRPr="00C776C1">
        <w:rPr>
          <w:rFonts w:ascii="Book Antiqua" w:hAnsi="Book Antiqua"/>
          <w:sz w:val="22"/>
          <w:szCs w:val="22"/>
        </w:rPr>
        <w:t xml:space="preserve"> operation permit.  </w:t>
      </w:r>
    </w:p>
    <w:p w:rsidR="00F10E15" w:rsidRDefault="00F10E15" w:rsidP="007C5946">
      <w:pPr>
        <w:ind w:left="720" w:right="90"/>
        <w:rPr>
          <w:rFonts w:ascii="Book Antiqua" w:hAnsi="Book Antiqua"/>
          <w:sz w:val="22"/>
          <w:szCs w:val="22"/>
        </w:rPr>
      </w:pPr>
    </w:p>
    <w:p w:rsidR="00F10E15" w:rsidRDefault="00F10E15" w:rsidP="007C5946">
      <w:pPr>
        <w:ind w:left="720" w:right="9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Overall, this landfill project is being managed and developed well.  Efforts (by all) to achieve this level of operational control are to be commended and encouraged to continue.  </w:t>
      </w:r>
    </w:p>
    <w:p w:rsidR="00F10E15" w:rsidRDefault="00F10E15" w:rsidP="007C5946">
      <w:pPr>
        <w:ind w:left="720" w:right="90"/>
        <w:rPr>
          <w:rFonts w:ascii="Book Antiqua" w:hAnsi="Book Antiqua"/>
          <w:sz w:val="22"/>
          <w:szCs w:val="22"/>
        </w:rPr>
      </w:pPr>
    </w:p>
    <w:p w:rsidR="00F10E15" w:rsidRDefault="00F10E15" w:rsidP="007C5946">
      <w:pPr>
        <w:ind w:left="720" w:right="90"/>
        <w:rPr>
          <w:rFonts w:ascii="Book Antiqua" w:hAnsi="Book Antiqua"/>
          <w:sz w:val="22"/>
          <w:szCs w:val="22"/>
        </w:rPr>
      </w:pPr>
    </w:p>
    <w:p w:rsidR="00F10E15" w:rsidRDefault="00F10E15" w:rsidP="007C5946">
      <w:pPr>
        <w:ind w:left="720" w:right="90"/>
        <w:rPr>
          <w:rFonts w:ascii="Book Antiqua" w:hAnsi="Book Antiqua"/>
          <w:sz w:val="22"/>
          <w:szCs w:val="22"/>
        </w:rPr>
      </w:pPr>
    </w:p>
    <w:sectPr w:rsidR="00F10E15" w:rsidSect="00C93F30">
      <w:headerReference w:type="default" r:id="rId11"/>
      <w:pgSz w:w="12240" w:h="15840" w:code="1"/>
      <w:pgMar w:top="360" w:right="360" w:bottom="270" w:left="36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DB" w:rsidRDefault="00C018DB">
      <w:r>
        <w:separator/>
      </w:r>
    </w:p>
  </w:endnote>
  <w:endnote w:type="continuationSeparator" w:id="0">
    <w:p w:rsidR="00C018DB" w:rsidRDefault="00C01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DB" w:rsidRDefault="00C018DB" w:rsidP="00505044">
    <w:pPr>
      <w:pStyle w:val="Footer"/>
      <w:tabs>
        <w:tab w:val="left" w:pos="720"/>
      </w:tabs>
      <w:ind w:left="-90" w:right="-36"/>
      <w:jc w:val="center"/>
      <w:rPr>
        <w:sz w:val="18"/>
      </w:rPr>
    </w:pPr>
    <w:r>
      <w:rPr>
        <w:sz w:val="18"/>
      </w:rPr>
      <w:t xml:space="preserve">FIELD OFFICE #3   /   1900 N. Grand   /  Gateway North, Suite E17   /   </w:t>
    </w:r>
    <w:smartTag w:uri="urn:schemas-microsoft-com:office:smarttags" w:element="place">
      <w:smartTag w:uri="urn:schemas-microsoft-com:office:smarttags" w:element="City">
        <w:r>
          <w:rPr>
            <w:sz w:val="18"/>
          </w:rPr>
          <w:t>Spencer</w:t>
        </w:r>
      </w:smartTag>
      <w:r>
        <w:rPr>
          <w:sz w:val="18"/>
        </w:rPr>
        <w:t xml:space="preserve">, </w:t>
      </w:r>
      <w:smartTag w:uri="urn:schemas-microsoft-com:office:smarttags" w:element="State">
        <w:r>
          <w:rPr>
            <w:sz w:val="18"/>
          </w:rPr>
          <w:t>Iowa</w:t>
        </w:r>
      </w:smartTag>
      <w:r>
        <w:rPr>
          <w:sz w:val="18"/>
        </w:rPr>
        <w:t xml:space="preserve"> </w:t>
      </w:r>
      <w:smartTag w:uri="urn:schemas-microsoft-com:office:smarttags" w:element="PostalCode">
        <w:r>
          <w:rPr>
            <w:sz w:val="18"/>
          </w:rPr>
          <w:t>51301-2200</w:t>
        </w:r>
      </w:smartTag>
    </w:smartTag>
  </w:p>
  <w:p w:rsidR="00C018DB" w:rsidRDefault="00C018DB" w:rsidP="00505044">
    <w:pPr>
      <w:pStyle w:val="Footer"/>
      <w:jc w:val="center"/>
      <w:rPr>
        <w:sz w:val="24"/>
      </w:rPr>
    </w:pPr>
    <w:r>
      <w:rPr>
        <w:sz w:val="18"/>
      </w:rPr>
      <w:t xml:space="preserve">712-262-4177   /   FAX 712-262-2901   </w:t>
    </w:r>
  </w:p>
  <w:p w:rsidR="00C018DB" w:rsidRPr="00505044" w:rsidRDefault="00C018DB" w:rsidP="005050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DB" w:rsidRDefault="00C018DB">
      <w:r>
        <w:separator/>
      </w:r>
    </w:p>
  </w:footnote>
  <w:footnote w:type="continuationSeparator" w:id="0">
    <w:p w:rsidR="00C018DB" w:rsidRDefault="00C01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92"/>
    </w:tblGrid>
    <w:tr w:rsidR="00C018DB">
      <w:trPr>
        <w:jc w:val="center"/>
      </w:trPr>
      <w:tc>
        <w:tcPr>
          <w:tcW w:w="10892" w:type="dxa"/>
        </w:tcPr>
        <w:p w:rsidR="00C018DB" w:rsidRDefault="00C018DB">
          <w:pPr>
            <w:pStyle w:val="Header"/>
            <w:tabs>
              <w:tab w:val="clear" w:pos="4320"/>
              <w:tab w:val="clear" w:pos="8640"/>
            </w:tabs>
            <w:rPr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6396355" cy="634365"/>
                <wp:effectExtent l="0" t="0" r="4445" b="0"/>
                <wp:docPr id="1" name="Picture 1" descr="Letterh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etterh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635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018DB" w:rsidRDefault="00C018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DB" w:rsidRDefault="00C018D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clear" w:pos="8640"/>
        <w:tab w:val="right" w:pos="10800"/>
      </w:tabs>
      <w:rPr>
        <w:rFonts w:ascii="Arial" w:hAnsi="Arial"/>
        <w:sz w:val="22"/>
      </w:rPr>
    </w:pPr>
    <w:r>
      <w:rPr>
        <w:rFonts w:ascii="Arial" w:hAnsi="Arial"/>
        <w:sz w:val="22"/>
      </w:rPr>
      <w:t>Dickinson Landfill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Inspection Date:  8/12/2019</w:t>
    </w:r>
  </w:p>
  <w:p w:rsidR="00C018DB" w:rsidRDefault="00C018DB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clear" w:pos="8640"/>
        <w:tab w:val="right" w:pos="10800"/>
      </w:tabs>
      <w:rPr>
        <w:rFonts w:ascii="Arial" w:hAnsi="Arial"/>
        <w:sz w:val="22"/>
      </w:rPr>
    </w:pPr>
    <w:r>
      <w:rPr>
        <w:rFonts w:ascii="Arial" w:hAnsi="Arial"/>
        <w:sz w:val="22"/>
      </w:rPr>
      <w:t xml:space="preserve"> Permit #:  30-SDP-01-75P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 xml:space="preserve">Page </w:t>
    </w:r>
    <w:r>
      <w:rPr>
        <w:rFonts w:ascii="Arial" w:hAnsi="Arial"/>
        <w:sz w:val="22"/>
      </w:rPr>
      <w:fldChar w:fldCharType="begin"/>
    </w:r>
    <w:r>
      <w:rPr>
        <w:rFonts w:ascii="Arial" w:hAnsi="Arial"/>
        <w:sz w:val="22"/>
      </w:rPr>
      <w:instrText xml:space="preserve"> PAGE </w:instrText>
    </w:r>
    <w:r>
      <w:rPr>
        <w:rFonts w:ascii="Arial" w:hAnsi="Arial"/>
        <w:sz w:val="22"/>
      </w:rPr>
      <w:fldChar w:fldCharType="separate"/>
    </w:r>
    <w:r w:rsidR="00484A03">
      <w:rPr>
        <w:rFonts w:ascii="Arial" w:hAnsi="Arial"/>
        <w:noProof/>
        <w:sz w:val="22"/>
      </w:rPr>
      <w:t>6</w:t>
    </w:r>
    <w:r>
      <w:rPr>
        <w:rFonts w:ascii="Arial" w:hAnsi="Arial"/>
        <w:sz w:val="22"/>
      </w:rPr>
      <w:fldChar w:fldCharType="end"/>
    </w:r>
  </w:p>
  <w:p w:rsidR="00C018DB" w:rsidRDefault="00C018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8E6"/>
    <w:multiLevelType w:val="multilevel"/>
    <w:tmpl w:val="6AB081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/>
        <w:i w:val="0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63122"/>
    <w:multiLevelType w:val="singleLevel"/>
    <w:tmpl w:val="52502A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C4D2594"/>
    <w:multiLevelType w:val="singleLevel"/>
    <w:tmpl w:val="8F7637AE"/>
    <w:lvl w:ilvl="0">
      <w:start w:val="3"/>
      <w:numFmt w:val="low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3" w15:restartNumberingAfterBreak="0">
    <w:nsid w:val="128D589D"/>
    <w:multiLevelType w:val="singleLevel"/>
    <w:tmpl w:val="5B80C0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1A79F0"/>
    <w:multiLevelType w:val="singleLevel"/>
    <w:tmpl w:val="7E0280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</w:abstractNum>
  <w:abstractNum w:abstractNumId="5" w15:restartNumberingAfterBreak="0">
    <w:nsid w:val="1B17682E"/>
    <w:multiLevelType w:val="singleLevel"/>
    <w:tmpl w:val="D4DE04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1D6138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D83439"/>
    <w:multiLevelType w:val="singleLevel"/>
    <w:tmpl w:val="7D188BE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8" w15:restartNumberingAfterBreak="0">
    <w:nsid w:val="36E40549"/>
    <w:multiLevelType w:val="singleLevel"/>
    <w:tmpl w:val="F4620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96C1CF8"/>
    <w:multiLevelType w:val="singleLevel"/>
    <w:tmpl w:val="FCD6483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B0B486A"/>
    <w:multiLevelType w:val="singleLevel"/>
    <w:tmpl w:val="8E225556"/>
    <w:lvl w:ilvl="0">
      <w:start w:val="1"/>
      <w:numFmt w:val="low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11" w15:restartNumberingAfterBreak="0">
    <w:nsid w:val="3D8F5B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79024A5"/>
    <w:multiLevelType w:val="singleLevel"/>
    <w:tmpl w:val="00180A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58835B15"/>
    <w:multiLevelType w:val="singleLevel"/>
    <w:tmpl w:val="037C00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Book Antiqua" w:hAnsi="Book Antiqua" w:hint="default"/>
        <w:b/>
        <w:sz w:val="22"/>
        <w:szCs w:val="22"/>
      </w:rPr>
    </w:lvl>
  </w:abstractNum>
  <w:abstractNum w:abstractNumId="14" w15:restartNumberingAfterBreak="0">
    <w:nsid w:val="66790C6C"/>
    <w:multiLevelType w:val="singleLevel"/>
    <w:tmpl w:val="F4620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77AF4346"/>
    <w:multiLevelType w:val="singleLevel"/>
    <w:tmpl w:val="4A6224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7F0666EB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7"/>
  </w:num>
  <w:num w:numId="5">
    <w:abstractNumId w:val="12"/>
  </w:num>
  <w:num w:numId="6">
    <w:abstractNumId w:val="5"/>
  </w:num>
  <w:num w:numId="7">
    <w:abstractNumId w:val="9"/>
  </w:num>
  <w:num w:numId="8">
    <w:abstractNumId w:val="2"/>
  </w:num>
  <w:num w:numId="9">
    <w:abstractNumId w:val="11"/>
  </w:num>
  <w:num w:numId="10">
    <w:abstractNumId w:val="13"/>
  </w:num>
  <w:num w:numId="11">
    <w:abstractNumId w:val="10"/>
  </w:num>
  <w:num w:numId="12">
    <w:abstractNumId w:val="3"/>
  </w:num>
  <w:num w:numId="13">
    <w:abstractNumId w:val="6"/>
  </w:num>
  <w:num w:numId="14">
    <w:abstractNumId w:val="4"/>
  </w:num>
  <w:num w:numId="15">
    <w:abstractNumId w:val="8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31"/>
    <w:rsid w:val="00000303"/>
    <w:rsid w:val="000013FD"/>
    <w:rsid w:val="000046DC"/>
    <w:rsid w:val="00004D2D"/>
    <w:rsid w:val="00005210"/>
    <w:rsid w:val="00006B97"/>
    <w:rsid w:val="0001179B"/>
    <w:rsid w:val="00012C19"/>
    <w:rsid w:val="00012F45"/>
    <w:rsid w:val="0001312E"/>
    <w:rsid w:val="00017EF6"/>
    <w:rsid w:val="000224CC"/>
    <w:rsid w:val="00023F28"/>
    <w:rsid w:val="00023FAD"/>
    <w:rsid w:val="00024264"/>
    <w:rsid w:val="00025B32"/>
    <w:rsid w:val="000272FD"/>
    <w:rsid w:val="00027F60"/>
    <w:rsid w:val="00032BA4"/>
    <w:rsid w:val="00034028"/>
    <w:rsid w:val="00034E6E"/>
    <w:rsid w:val="0003520D"/>
    <w:rsid w:val="00037B2C"/>
    <w:rsid w:val="00047D39"/>
    <w:rsid w:val="00047F9C"/>
    <w:rsid w:val="000501C0"/>
    <w:rsid w:val="0005020D"/>
    <w:rsid w:val="00050C46"/>
    <w:rsid w:val="0005104F"/>
    <w:rsid w:val="00051184"/>
    <w:rsid w:val="000511FC"/>
    <w:rsid w:val="00060884"/>
    <w:rsid w:val="00060F3A"/>
    <w:rsid w:val="000701CD"/>
    <w:rsid w:val="000712F8"/>
    <w:rsid w:val="0007559E"/>
    <w:rsid w:val="00075C69"/>
    <w:rsid w:val="00075FE1"/>
    <w:rsid w:val="00077280"/>
    <w:rsid w:val="0008469F"/>
    <w:rsid w:val="00085138"/>
    <w:rsid w:val="0008549D"/>
    <w:rsid w:val="00085A45"/>
    <w:rsid w:val="0008632D"/>
    <w:rsid w:val="000876A3"/>
    <w:rsid w:val="00087B24"/>
    <w:rsid w:val="000919EE"/>
    <w:rsid w:val="0009519B"/>
    <w:rsid w:val="0009704E"/>
    <w:rsid w:val="000A0134"/>
    <w:rsid w:val="000A7A22"/>
    <w:rsid w:val="000B0E4B"/>
    <w:rsid w:val="000B4085"/>
    <w:rsid w:val="000B48A1"/>
    <w:rsid w:val="000B658D"/>
    <w:rsid w:val="000B7915"/>
    <w:rsid w:val="000C471F"/>
    <w:rsid w:val="000C579E"/>
    <w:rsid w:val="000D4AD7"/>
    <w:rsid w:val="000F16B0"/>
    <w:rsid w:val="000F3283"/>
    <w:rsid w:val="000F5402"/>
    <w:rsid w:val="000F5805"/>
    <w:rsid w:val="000F5A46"/>
    <w:rsid w:val="000F6383"/>
    <w:rsid w:val="00107822"/>
    <w:rsid w:val="00113168"/>
    <w:rsid w:val="001146C3"/>
    <w:rsid w:val="00115DB1"/>
    <w:rsid w:val="00116B3E"/>
    <w:rsid w:val="00121BF9"/>
    <w:rsid w:val="00122244"/>
    <w:rsid w:val="0012273F"/>
    <w:rsid w:val="001237C5"/>
    <w:rsid w:val="00123C67"/>
    <w:rsid w:val="00125F17"/>
    <w:rsid w:val="00127CC1"/>
    <w:rsid w:val="00131CB9"/>
    <w:rsid w:val="001320F8"/>
    <w:rsid w:val="0013224E"/>
    <w:rsid w:val="00133075"/>
    <w:rsid w:val="001346E1"/>
    <w:rsid w:val="001367F1"/>
    <w:rsid w:val="001454B6"/>
    <w:rsid w:val="00151A29"/>
    <w:rsid w:val="00152C5C"/>
    <w:rsid w:val="00153592"/>
    <w:rsid w:val="001558DF"/>
    <w:rsid w:val="00156A31"/>
    <w:rsid w:val="00162466"/>
    <w:rsid w:val="00167BE6"/>
    <w:rsid w:val="001712C4"/>
    <w:rsid w:val="00172990"/>
    <w:rsid w:val="00175E54"/>
    <w:rsid w:val="00180529"/>
    <w:rsid w:val="00180A87"/>
    <w:rsid w:val="00182424"/>
    <w:rsid w:val="001849BF"/>
    <w:rsid w:val="00184A60"/>
    <w:rsid w:val="00185E6E"/>
    <w:rsid w:val="0019191E"/>
    <w:rsid w:val="0019248E"/>
    <w:rsid w:val="00192A33"/>
    <w:rsid w:val="0019377B"/>
    <w:rsid w:val="0019549B"/>
    <w:rsid w:val="0019587A"/>
    <w:rsid w:val="0019622A"/>
    <w:rsid w:val="001A3038"/>
    <w:rsid w:val="001B0CF5"/>
    <w:rsid w:val="001B2A6D"/>
    <w:rsid w:val="001B2D94"/>
    <w:rsid w:val="001B7BA0"/>
    <w:rsid w:val="001C1342"/>
    <w:rsid w:val="001C16EC"/>
    <w:rsid w:val="001C204F"/>
    <w:rsid w:val="001C248D"/>
    <w:rsid w:val="001C27AC"/>
    <w:rsid w:val="001C5457"/>
    <w:rsid w:val="001C56E4"/>
    <w:rsid w:val="001C70DD"/>
    <w:rsid w:val="001D23A8"/>
    <w:rsid w:val="001D43F0"/>
    <w:rsid w:val="001E348F"/>
    <w:rsid w:val="001E384E"/>
    <w:rsid w:val="001E4E72"/>
    <w:rsid w:val="001E63A5"/>
    <w:rsid w:val="001E6939"/>
    <w:rsid w:val="001E794F"/>
    <w:rsid w:val="001F3139"/>
    <w:rsid w:val="001F4B8B"/>
    <w:rsid w:val="001F68B4"/>
    <w:rsid w:val="001F715D"/>
    <w:rsid w:val="001F740F"/>
    <w:rsid w:val="001F7DFB"/>
    <w:rsid w:val="00200650"/>
    <w:rsid w:val="00202386"/>
    <w:rsid w:val="00203E81"/>
    <w:rsid w:val="0020687A"/>
    <w:rsid w:val="0021720E"/>
    <w:rsid w:val="00217920"/>
    <w:rsid w:val="0022004B"/>
    <w:rsid w:val="00220A32"/>
    <w:rsid w:val="00221D5F"/>
    <w:rsid w:val="00227E53"/>
    <w:rsid w:val="00232FE4"/>
    <w:rsid w:val="00234DF1"/>
    <w:rsid w:val="00240A6E"/>
    <w:rsid w:val="00245A32"/>
    <w:rsid w:val="002475E6"/>
    <w:rsid w:val="0025043A"/>
    <w:rsid w:val="002614FA"/>
    <w:rsid w:val="00264098"/>
    <w:rsid w:val="0027043C"/>
    <w:rsid w:val="0027161C"/>
    <w:rsid w:val="00274BAC"/>
    <w:rsid w:val="002803DC"/>
    <w:rsid w:val="00282DB7"/>
    <w:rsid w:val="00283A1C"/>
    <w:rsid w:val="0028514B"/>
    <w:rsid w:val="002877AF"/>
    <w:rsid w:val="00291CFD"/>
    <w:rsid w:val="00297061"/>
    <w:rsid w:val="00297C58"/>
    <w:rsid w:val="002A0C3D"/>
    <w:rsid w:val="002A4594"/>
    <w:rsid w:val="002A5364"/>
    <w:rsid w:val="002A69D6"/>
    <w:rsid w:val="002B1793"/>
    <w:rsid w:val="002B26F5"/>
    <w:rsid w:val="002B3345"/>
    <w:rsid w:val="002B4F60"/>
    <w:rsid w:val="002B5884"/>
    <w:rsid w:val="002B627B"/>
    <w:rsid w:val="002B7FBE"/>
    <w:rsid w:val="002C1627"/>
    <w:rsid w:val="002C478C"/>
    <w:rsid w:val="002C63E3"/>
    <w:rsid w:val="002C7C2D"/>
    <w:rsid w:val="002D0E94"/>
    <w:rsid w:val="002D209F"/>
    <w:rsid w:val="002D26B5"/>
    <w:rsid w:val="002D4028"/>
    <w:rsid w:val="002D4771"/>
    <w:rsid w:val="002D7159"/>
    <w:rsid w:val="002D756F"/>
    <w:rsid w:val="002E1028"/>
    <w:rsid w:val="002E24B8"/>
    <w:rsid w:val="002E4909"/>
    <w:rsid w:val="002E50AE"/>
    <w:rsid w:val="002F4ACB"/>
    <w:rsid w:val="002F5476"/>
    <w:rsid w:val="002F7530"/>
    <w:rsid w:val="00301CB7"/>
    <w:rsid w:val="0030317D"/>
    <w:rsid w:val="00303C0C"/>
    <w:rsid w:val="00303D1D"/>
    <w:rsid w:val="00305381"/>
    <w:rsid w:val="00306230"/>
    <w:rsid w:val="003107EE"/>
    <w:rsid w:val="00311808"/>
    <w:rsid w:val="0031222F"/>
    <w:rsid w:val="00315638"/>
    <w:rsid w:val="0031628C"/>
    <w:rsid w:val="0032249F"/>
    <w:rsid w:val="00325AD0"/>
    <w:rsid w:val="0032791E"/>
    <w:rsid w:val="00334A05"/>
    <w:rsid w:val="00335D84"/>
    <w:rsid w:val="003429EB"/>
    <w:rsid w:val="0034424F"/>
    <w:rsid w:val="00344494"/>
    <w:rsid w:val="0034549D"/>
    <w:rsid w:val="00346701"/>
    <w:rsid w:val="00347FDC"/>
    <w:rsid w:val="003569EC"/>
    <w:rsid w:val="00360536"/>
    <w:rsid w:val="00370A2F"/>
    <w:rsid w:val="00371A60"/>
    <w:rsid w:val="0037514F"/>
    <w:rsid w:val="00375B3E"/>
    <w:rsid w:val="00377693"/>
    <w:rsid w:val="00377EDD"/>
    <w:rsid w:val="003809D4"/>
    <w:rsid w:val="003814B7"/>
    <w:rsid w:val="00383FDE"/>
    <w:rsid w:val="0038482A"/>
    <w:rsid w:val="00387663"/>
    <w:rsid w:val="00394410"/>
    <w:rsid w:val="003944DA"/>
    <w:rsid w:val="00396823"/>
    <w:rsid w:val="0039684B"/>
    <w:rsid w:val="00397CBD"/>
    <w:rsid w:val="003A36C8"/>
    <w:rsid w:val="003B06AF"/>
    <w:rsid w:val="003B0BF5"/>
    <w:rsid w:val="003B4F09"/>
    <w:rsid w:val="003B77C0"/>
    <w:rsid w:val="003C00E6"/>
    <w:rsid w:val="003C47C7"/>
    <w:rsid w:val="003C4A31"/>
    <w:rsid w:val="003C5E3B"/>
    <w:rsid w:val="003C626A"/>
    <w:rsid w:val="003C6E9C"/>
    <w:rsid w:val="003C770E"/>
    <w:rsid w:val="003D154B"/>
    <w:rsid w:val="003D23EB"/>
    <w:rsid w:val="003D41F5"/>
    <w:rsid w:val="003D4468"/>
    <w:rsid w:val="003D4DCE"/>
    <w:rsid w:val="003D780B"/>
    <w:rsid w:val="003E765D"/>
    <w:rsid w:val="003F11BC"/>
    <w:rsid w:val="003F527E"/>
    <w:rsid w:val="003F56F7"/>
    <w:rsid w:val="003F5979"/>
    <w:rsid w:val="003F6856"/>
    <w:rsid w:val="00400407"/>
    <w:rsid w:val="00400CFF"/>
    <w:rsid w:val="0040195A"/>
    <w:rsid w:val="004045F1"/>
    <w:rsid w:val="00404C08"/>
    <w:rsid w:val="00406C80"/>
    <w:rsid w:val="00410DE7"/>
    <w:rsid w:val="00411BC7"/>
    <w:rsid w:val="00412CD9"/>
    <w:rsid w:val="00415533"/>
    <w:rsid w:val="00420735"/>
    <w:rsid w:val="004246B0"/>
    <w:rsid w:val="00425116"/>
    <w:rsid w:val="00425407"/>
    <w:rsid w:val="004300F7"/>
    <w:rsid w:val="00430609"/>
    <w:rsid w:val="00433A29"/>
    <w:rsid w:val="00433C8D"/>
    <w:rsid w:val="00436FE1"/>
    <w:rsid w:val="00440562"/>
    <w:rsid w:val="00445A91"/>
    <w:rsid w:val="004476B7"/>
    <w:rsid w:val="00451549"/>
    <w:rsid w:val="00453478"/>
    <w:rsid w:val="00454431"/>
    <w:rsid w:val="0045564E"/>
    <w:rsid w:val="004556B4"/>
    <w:rsid w:val="00460071"/>
    <w:rsid w:val="00462806"/>
    <w:rsid w:val="004633A7"/>
    <w:rsid w:val="00463A5A"/>
    <w:rsid w:val="00463ADC"/>
    <w:rsid w:val="00464D95"/>
    <w:rsid w:val="0046514D"/>
    <w:rsid w:val="0047193E"/>
    <w:rsid w:val="004745DE"/>
    <w:rsid w:val="00474808"/>
    <w:rsid w:val="00475AD0"/>
    <w:rsid w:val="00481311"/>
    <w:rsid w:val="00482A29"/>
    <w:rsid w:val="0048398E"/>
    <w:rsid w:val="00484A03"/>
    <w:rsid w:val="00486C23"/>
    <w:rsid w:val="00496E7B"/>
    <w:rsid w:val="00497E44"/>
    <w:rsid w:val="004A2460"/>
    <w:rsid w:val="004A3450"/>
    <w:rsid w:val="004A7A45"/>
    <w:rsid w:val="004B1C38"/>
    <w:rsid w:val="004B1D68"/>
    <w:rsid w:val="004B32A4"/>
    <w:rsid w:val="004B5669"/>
    <w:rsid w:val="004B613A"/>
    <w:rsid w:val="004B6303"/>
    <w:rsid w:val="004B6955"/>
    <w:rsid w:val="004C4087"/>
    <w:rsid w:val="004C4B64"/>
    <w:rsid w:val="004C7B91"/>
    <w:rsid w:val="004D4B8C"/>
    <w:rsid w:val="004D4FB1"/>
    <w:rsid w:val="004D5852"/>
    <w:rsid w:val="004E0E09"/>
    <w:rsid w:val="004E14A5"/>
    <w:rsid w:val="004E3105"/>
    <w:rsid w:val="004E3578"/>
    <w:rsid w:val="004E3F63"/>
    <w:rsid w:val="004E3FB2"/>
    <w:rsid w:val="004E44A0"/>
    <w:rsid w:val="004E5A9E"/>
    <w:rsid w:val="004F09B9"/>
    <w:rsid w:val="004F36A1"/>
    <w:rsid w:val="004F3788"/>
    <w:rsid w:val="004F48F6"/>
    <w:rsid w:val="004F4E67"/>
    <w:rsid w:val="004F523E"/>
    <w:rsid w:val="004F714F"/>
    <w:rsid w:val="004F75D8"/>
    <w:rsid w:val="00504394"/>
    <w:rsid w:val="005048DB"/>
    <w:rsid w:val="00505044"/>
    <w:rsid w:val="005054D0"/>
    <w:rsid w:val="005058D0"/>
    <w:rsid w:val="005109AC"/>
    <w:rsid w:val="00511DA7"/>
    <w:rsid w:val="005136E6"/>
    <w:rsid w:val="00515783"/>
    <w:rsid w:val="00521A81"/>
    <w:rsid w:val="00521B8C"/>
    <w:rsid w:val="00525EB0"/>
    <w:rsid w:val="005263A8"/>
    <w:rsid w:val="00526F34"/>
    <w:rsid w:val="0053307D"/>
    <w:rsid w:val="00533EFE"/>
    <w:rsid w:val="005414C6"/>
    <w:rsid w:val="00542E59"/>
    <w:rsid w:val="00543811"/>
    <w:rsid w:val="00545E09"/>
    <w:rsid w:val="00552918"/>
    <w:rsid w:val="00554890"/>
    <w:rsid w:val="0056311A"/>
    <w:rsid w:val="00563E0F"/>
    <w:rsid w:val="005653BE"/>
    <w:rsid w:val="005667E7"/>
    <w:rsid w:val="00567A8F"/>
    <w:rsid w:val="00571675"/>
    <w:rsid w:val="00575744"/>
    <w:rsid w:val="00577718"/>
    <w:rsid w:val="00581C25"/>
    <w:rsid w:val="005847FA"/>
    <w:rsid w:val="005864AF"/>
    <w:rsid w:val="00586EB7"/>
    <w:rsid w:val="00591271"/>
    <w:rsid w:val="00591737"/>
    <w:rsid w:val="00594225"/>
    <w:rsid w:val="0059422E"/>
    <w:rsid w:val="0059485D"/>
    <w:rsid w:val="005964CD"/>
    <w:rsid w:val="005A018F"/>
    <w:rsid w:val="005A0EBE"/>
    <w:rsid w:val="005A3C3C"/>
    <w:rsid w:val="005A43DD"/>
    <w:rsid w:val="005A4576"/>
    <w:rsid w:val="005A5DFB"/>
    <w:rsid w:val="005B2196"/>
    <w:rsid w:val="005B3D66"/>
    <w:rsid w:val="005C07B7"/>
    <w:rsid w:val="005C1548"/>
    <w:rsid w:val="005C1A0B"/>
    <w:rsid w:val="005C2334"/>
    <w:rsid w:val="005C2789"/>
    <w:rsid w:val="005C4723"/>
    <w:rsid w:val="005C56F6"/>
    <w:rsid w:val="005C5BFC"/>
    <w:rsid w:val="005D14AF"/>
    <w:rsid w:val="005D1541"/>
    <w:rsid w:val="005D356D"/>
    <w:rsid w:val="005D39AB"/>
    <w:rsid w:val="005D3C16"/>
    <w:rsid w:val="005D5834"/>
    <w:rsid w:val="005D7CA1"/>
    <w:rsid w:val="005E1D51"/>
    <w:rsid w:val="005F064F"/>
    <w:rsid w:val="005F13D1"/>
    <w:rsid w:val="005F2A89"/>
    <w:rsid w:val="005F2BDF"/>
    <w:rsid w:val="005F360F"/>
    <w:rsid w:val="005F7038"/>
    <w:rsid w:val="00600895"/>
    <w:rsid w:val="00602E05"/>
    <w:rsid w:val="00603066"/>
    <w:rsid w:val="00612F72"/>
    <w:rsid w:val="00616AB9"/>
    <w:rsid w:val="00624C12"/>
    <w:rsid w:val="00624CE7"/>
    <w:rsid w:val="00626C24"/>
    <w:rsid w:val="00627CB8"/>
    <w:rsid w:val="006300F2"/>
    <w:rsid w:val="0063234D"/>
    <w:rsid w:val="00633A01"/>
    <w:rsid w:val="00634ECD"/>
    <w:rsid w:val="00650CC5"/>
    <w:rsid w:val="006515B8"/>
    <w:rsid w:val="00653324"/>
    <w:rsid w:val="00656636"/>
    <w:rsid w:val="0065777A"/>
    <w:rsid w:val="00663528"/>
    <w:rsid w:val="00664AC3"/>
    <w:rsid w:val="00664AED"/>
    <w:rsid w:val="006652E7"/>
    <w:rsid w:val="00667B72"/>
    <w:rsid w:val="00670217"/>
    <w:rsid w:val="00670A80"/>
    <w:rsid w:val="006715B5"/>
    <w:rsid w:val="006733C8"/>
    <w:rsid w:val="00682B3B"/>
    <w:rsid w:val="006840F4"/>
    <w:rsid w:val="00684617"/>
    <w:rsid w:val="006927E7"/>
    <w:rsid w:val="0069397C"/>
    <w:rsid w:val="00693DFB"/>
    <w:rsid w:val="00693E56"/>
    <w:rsid w:val="006952AC"/>
    <w:rsid w:val="0069565D"/>
    <w:rsid w:val="006A04DD"/>
    <w:rsid w:val="006A0F77"/>
    <w:rsid w:val="006A2D50"/>
    <w:rsid w:val="006A47E2"/>
    <w:rsid w:val="006A5190"/>
    <w:rsid w:val="006B0D8D"/>
    <w:rsid w:val="006B3428"/>
    <w:rsid w:val="006B43EE"/>
    <w:rsid w:val="006B632A"/>
    <w:rsid w:val="006B7421"/>
    <w:rsid w:val="006B7867"/>
    <w:rsid w:val="006B7978"/>
    <w:rsid w:val="006C2813"/>
    <w:rsid w:val="006C6A70"/>
    <w:rsid w:val="006D118E"/>
    <w:rsid w:val="006D26E8"/>
    <w:rsid w:val="006D27BC"/>
    <w:rsid w:val="006D2E5D"/>
    <w:rsid w:val="006D38D0"/>
    <w:rsid w:val="006D3B51"/>
    <w:rsid w:val="006D3FD3"/>
    <w:rsid w:val="006D65F1"/>
    <w:rsid w:val="006D6960"/>
    <w:rsid w:val="006F6881"/>
    <w:rsid w:val="00700C26"/>
    <w:rsid w:val="00704C26"/>
    <w:rsid w:val="00707585"/>
    <w:rsid w:val="00712901"/>
    <w:rsid w:val="00712A1F"/>
    <w:rsid w:val="00714673"/>
    <w:rsid w:val="0072167C"/>
    <w:rsid w:val="007247B9"/>
    <w:rsid w:val="00724C70"/>
    <w:rsid w:val="00727D06"/>
    <w:rsid w:val="007359D4"/>
    <w:rsid w:val="00740DEC"/>
    <w:rsid w:val="00741043"/>
    <w:rsid w:val="007436A5"/>
    <w:rsid w:val="007519B2"/>
    <w:rsid w:val="007527FF"/>
    <w:rsid w:val="00752A6B"/>
    <w:rsid w:val="00753176"/>
    <w:rsid w:val="0075412C"/>
    <w:rsid w:val="00755B09"/>
    <w:rsid w:val="00757DAB"/>
    <w:rsid w:val="00760372"/>
    <w:rsid w:val="00761789"/>
    <w:rsid w:val="00766B8A"/>
    <w:rsid w:val="007745A4"/>
    <w:rsid w:val="00776C99"/>
    <w:rsid w:val="00777C65"/>
    <w:rsid w:val="00781975"/>
    <w:rsid w:val="007829D0"/>
    <w:rsid w:val="007830E0"/>
    <w:rsid w:val="00787D0D"/>
    <w:rsid w:val="00791CFE"/>
    <w:rsid w:val="00792CD0"/>
    <w:rsid w:val="0079559D"/>
    <w:rsid w:val="00796A91"/>
    <w:rsid w:val="007A079C"/>
    <w:rsid w:val="007B0ED8"/>
    <w:rsid w:val="007B1C0D"/>
    <w:rsid w:val="007B2D32"/>
    <w:rsid w:val="007C5946"/>
    <w:rsid w:val="007C7672"/>
    <w:rsid w:val="007D390E"/>
    <w:rsid w:val="007D3C4C"/>
    <w:rsid w:val="007D4B3C"/>
    <w:rsid w:val="007D79D1"/>
    <w:rsid w:val="007E0072"/>
    <w:rsid w:val="007E118E"/>
    <w:rsid w:val="007E5C2E"/>
    <w:rsid w:val="007F1E27"/>
    <w:rsid w:val="007F21B5"/>
    <w:rsid w:val="007F407B"/>
    <w:rsid w:val="007F5245"/>
    <w:rsid w:val="00801FBD"/>
    <w:rsid w:val="0080262F"/>
    <w:rsid w:val="00802D9E"/>
    <w:rsid w:val="00803EB6"/>
    <w:rsid w:val="00804186"/>
    <w:rsid w:val="0080619F"/>
    <w:rsid w:val="00813DC2"/>
    <w:rsid w:val="008142D8"/>
    <w:rsid w:val="00816CCF"/>
    <w:rsid w:val="00821626"/>
    <w:rsid w:val="0082196F"/>
    <w:rsid w:val="00821DDD"/>
    <w:rsid w:val="0082382C"/>
    <w:rsid w:val="00827AAD"/>
    <w:rsid w:val="00831034"/>
    <w:rsid w:val="00832A0E"/>
    <w:rsid w:val="00832DE5"/>
    <w:rsid w:val="00835CB7"/>
    <w:rsid w:val="008364D1"/>
    <w:rsid w:val="00836BC6"/>
    <w:rsid w:val="008416D4"/>
    <w:rsid w:val="00841AE5"/>
    <w:rsid w:val="008429A3"/>
    <w:rsid w:val="00843956"/>
    <w:rsid w:val="008443C7"/>
    <w:rsid w:val="008447DC"/>
    <w:rsid w:val="008462A1"/>
    <w:rsid w:val="00851F70"/>
    <w:rsid w:val="00853119"/>
    <w:rsid w:val="008541DC"/>
    <w:rsid w:val="00854636"/>
    <w:rsid w:val="00856C32"/>
    <w:rsid w:val="00857E4D"/>
    <w:rsid w:val="00860B17"/>
    <w:rsid w:val="008615D2"/>
    <w:rsid w:val="00861CEE"/>
    <w:rsid w:val="00874405"/>
    <w:rsid w:val="00875C49"/>
    <w:rsid w:val="00876413"/>
    <w:rsid w:val="008802A6"/>
    <w:rsid w:val="00881027"/>
    <w:rsid w:val="00883848"/>
    <w:rsid w:val="008851FA"/>
    <w:rsid w:val="00894649"/>
    <w:rsid w:val="00896D05"/>
    <w:rsid w:val="00897412"/>
    <w:rsid w:val="008978C4"/>
    <w:rsid w:val="008A025A"/>
    <w:rsid w:val="008A57A5"/>
    <w:rsid w:val="008A72A9"/>
    <w:rsid w:val="008B0E48"/>
    <w:rsid w:val="008B3F68"/>
    <w:rsid w:val="008B6341"/>
    <w:rsid w:val="008B7613"/>
    <w:rsid w:val="008C0EB5"/>
    <w:rsid w:val="008C1741"/>
    <w:rsid w:val="008C1DED"/>
    <w:rsid w:val="008C261A"/>
    <w:rsid w:val="008C7DCD"/>
    <w:rsid w:val="008D21A7"/>
    <w:rsid w:val="008D668B"/>
    <w:rsid w:val="008E089E"/>
    <w:rsid w:val="008E148E"/>
    <w:rsid w:val="008E364A"/>
    <w:rsid w:val="008E4B78"/>
    <w:rsid w:val="008E78F8"/>
    <w:rsid w:val="008F324B"/>
    <w:rsid w:val="008F40E0"/>
    <w:rsid w:val="008F7000"/>
    <w:rsid w:val="0090010A"/>
    <w:rsid w:val="0090152F"/>
    <w:rsid w:val="00911B71"/>
    <w:rsid w:val="0091536D"/>
    <w:rsid w:val="009153CC"/>
    <w:rsid w:val="00917B45"/>
    <w:rsid w:val="0092004A"/>
    <w:rsid w:val="00923240"/>
    <w:rsid w:val="009318C1"/>
    <w:rsid w:val="009335FD"/>
    <w:rsid w:val="00933E7F"/>
    <w:rsid w:val="009345AE"/>
    <w:rsid w:val="0093496A"/>
    <w:rsid w:val="00942DCC"/>
    <w:rsid w:val="00943BA8"/>
    <w:rsid w:val="0095225E"/>
    <w:rsid w:val="00953A31"/>
    <w:rsid w:val="00953D82"/>
    <w:rsid w:val="00954F49"/>
    <w:rsid w:val="009557AB"/>
    <w:rsid w:val="0095760D"/>
    <w:rsid w:val="00960869"/>
    <w:rsid w:val="00960CF2"/>
    <w:rsid w:val="009615C5"/>
    <w:rsid w:val="009666A9"/>
    <w:rsid w:val="009674E6"/>
    <w:rsid w:val="00967746"/>
    <w:rsid w:val="00971505"/>
    <w:rsid w:val="00973A5B"/>
    <w:rsid w:val="00974F3E"/>
    <w:rsid w:val="009825C2"/>
    <w:rsid w:val="00983B90"/>
    <w:rsid w:val="0098713F"/>
    <w:rsid w:val="00992C11"/>
    <w:rsid w:val="009934DA"/>
    <w:rsid w:val="009A3AC0"/>
    <w:rsid w:val="009A56A4"/>
    <w:rsid w:val="009A6403"/>
    <w:rsid w:val="009B1B85"/>
    <w:rsid w:val="009B44A6"/>
    <w:rsid w:val="009B56E4"/>
    <w:rsid w:val="009B58AE"/>
    <w:rsid w:val="009B7492"/>
    <w:rsid w:val="009C0B42"/>
    <w:rsid w:val="009C1328"/>
    <w:rsid w:val="009C3423"/>
    <w:rsid w:val="009C6498"/>
    <w:rsid w:val="009C73E9"/>
    <w:rsid w:val="009D2C73"/>
    <w:rsid w:val="009D34CD"/>
    <w:rsid w:val="009E3B59"/>
    <w:rsid w:val="009E603E"/>
    <w:rsid w:val="009E63ED"/>
    <w:rsid w:val="009F1413"/>
    <w:rsid w:val="009F3C66"/>
    <w:rsid w:val="00A00FFC"/>
    <w:rsid w:val="00A0113B"/>
    <w:rsid w:val="00A0422E"/>
    <w:rsid w:val="00A0758A"/>
    <w:rsid w:val="00A14549"/>
    <w:rsid w:val="00A15840"/>
    <w:rsid w:val="00A1697E"/>
    <w:rsid w:val="00A252C7"/>
    <w:rsid w:val="00A259D4"/>
    <w:rsid w:val="00A26D8E"/>
    <w:rsid w:val="00A27DA5"/>
    <w:rsid w:val="00A30013"/>
    <w:rsid w:val="00A3033D"/>
    <w:rsid w:val="00A31C6E"/>
    <w:rsid w:val="00A32CEF"/>
    <w:rsid w:val="00A351A0"/>
    <w:rsid w:val="00A35A89"/>
    <w:rsid w:val="00A370DE"/>
    <w:rsid w:val="00A43C0A"/>
    <w:rsid w:val="00A44204"/>
    <w:rsid w:val="00A5130C"/>
    <w:rsid w:val="00A5149E"/>
    <w:rsid w:val="00A60A8A"/>
    <w:rsid w:val="00A613B6"/>
    <w:rsid w:val="00A61414"/>
    <w:rsid w:val="00A6283F"/>
    <w:rsid w:val="00A632E2"/>
    <w:rsid w:val="00A64F80"/>
    <w:rsid w:val="00A65166"/>
    <w:rsid w:val="00A6568C"/>
    <w:rsid w:val="00A6574A"/>
    <w:rsid w:val="00A67B06"/>
    <w:rsid w:val="00A73339"/>
    <w:rsid w:val="00A7663D"/>
    <w:rsid w:val="00A80A48"/>
    <w:rsid w:val="00A81B94"/>
    <w:rsid w:val="00A82A0F"/>
    <w:rsid w:val="00A871E8"/>
    <w:rsid w:val="00A877BB"/>
    <w:rsid w:val="00A877D0"/>
    <w:rsid w:val="00A94D6A"/>
    <w:rsid w:val="00A96F3F"/>
    <w:rsid w:val="00AA0A39"/>
    <w:rsid w:val="00AA1FD1"/>
    <w:rsid w:val="00AA3A8A"/>
    <w:rsid w:val="00AA46F3"/>
    <w:rsid w:val="00AA72BE"/>
    <w:rsid w:val="00AA75EF"/>
    <w:rsid w:val="00AA768D"/>
    <w:rsid w:val="00AB346B"/>
    <w:rsid w:val="00AB6A1C"/>
    <w:rsid w:val="00AB6AE6"/>
    <w:rsid w:val="00AB6FC4"/>
    <w:rsid w:val="00AC04AC"/>
    <w:rsid w:val="00AC371A"/>
    <w:rsid w:val="00AC3CEB"/>
    <w:rsid w:val="00AC6CC3"/>
    <w:rsid w:val="00AC7B35"/>
    <w:rsid w:val="00AD0143"/>
    <w:rsid w:val="00AD01EB"/>
    <w:rsid w:val="00AD61FC"/>
    <w:rsid w:val="00AD6820"/>
    <w:rsid w:val="00AE02B8"/>
    <w:rsid w:val="00AE144B"/>
    <w:rsid w:val="00AE254B"/>
    <w:rsid w:val="00AE5E43"/>
    <w:rsid w:val="00AE7E0F"/>
    <w:rsid w:val="00AF052A"/>
    <w:rsid w:val="00AF085F"/>
    <w:rsid w:val="00AF5EA8"/>
    <w:rsid w:val="00AF73FC"/>
    <w:rsid w:val="00AF7499"/>
    <w:rsid w:val="00B01B83"/>
    <w:rsid w:val="00B01CE2"/>
    <w:rsid w:val="00B06171"/>
    <w:rsid w:val="00B10E85"/>
    <w:rsid w:val="00B11092"/>
    <w:rsid w:val="00B1563B"/>
    <w:rsid w:val="00B15870"/>
    <w:rsid w:val="00B16CD2"/>
    <w:rsid w:val="00B207C6"/>
    <w:rsid w:val="00B20DFA"/>
    <w:rsid w:val="00B2257E"/>
    <w:rsid w:val="00B23AD5"/>
    <w:rsid w:val="00B26AF4"/>
    <w:rsid w:val="00B26BB9"/>
    <w:rsid w:val="00B33D1A"/>
    <w:rsid w:val="00B36682"/>
    <w:rsid w:val="00B40A2B"/>
    <w:rsid w:val="00B41982"/>
    <w:rsid w:val="00B41CA7"/>
    <w:rsid w:val="00B45DFE"/>
    <w:rsid w:val="00B47AB3"/>
    <w:rsid w:val="00B51269"/>
    <w:rsid w:val="00B52088"/>
    <w:rsid w:val="00B520C0"/>
    <w:rsid w:val="00B54FAE"/>
    <w:rsid w:val="00B5597F"/>
    <w:rsid w:val="00B56D3D"/>
    <w:rsid w:val="00B57204"/>
    <w:rsid w:val="00B637D4"/>
    <w:rsid w:val="00B64E3A"/>
    <w:rsid w:val="00B6580D"/>
    <w:rsid w:val="00B67439"/>
    <w:rsid w:val="00B677C8"/>
    <w:rsid w:val="00B74DF3"/>
    <w:rsid w:val="00B75C50"/>
    <w:rsid w:val="00B771E5"/>
    <w:rsid w:val="00B778EA"/>
    <w:rsid w:val="00B80605"/>
    <w:rsid w:val="00B82406"/>
    <w:rsid w:val="00B82716"/>
    <w:rsid w:val="00B85B93"/>
    <w:rsid w:val="00B87581"/>
    <w:rsid w:val="00B91AA1"/>
    <w:rsid w:val="00B921C9"/>
    <w:rsid w:val="00B96DDD"/>
    <w:rsid w:val="00B96F8B"/>
    <w:rsid w:val="00BA1468"/>
    <w:rsid w:val="00BB0975"/>
    <w:rsid w:val="00BB29D4"/>
    <w:rsid w:val="00BB3C50"/>
    <w:rsid w:val="00BB569B"/>
    <w:rsid w:val="00BC1457"/>
    <w:rsid w:val="00BC16FF"/>
    <w:rsid w:val="00BC5795"/>
    <w:rsid w:val="00BC7B85"/>
    <w:rsid w:val="00BD38EE"/>
    <w:rsid w:val="00BE289D"/>
    <w:rsid w:val="00BE38AF"/>
    <w:rsid w:val="00BE5FE1"/>
    <w:rsid w:val="00BE72C3"/>
    <w:rsid w:val="00BF01C4"/>
    <w:rsid w:val="00BF052E"/>
    <w:rsid w:val="00BF38E0"/>
    <w:rsid w:val="00C018DB"/>
    <w:rsid w:val="00C02F4E"/>
    <w:rsid w:val="00C0397A"/>
    <w:rsid w:val="00C0531B"/>
    <w:rsid w:val="00C11518"/>
    <w:rsid w:val="00C15AA3"/>
    <w:rsid w:val="00C22D7B"/>
    <w:rsid w:val="00C22EA3"/>
    <w:rsid w:val="00C26A59"/>
    <w:rsid w:val="00C308ED"/>
    <w:rsid w:val="00C31D8C"/>
    <w:rsid w:val="00C36FF7"/>
    <w:rsid w:val="00C40872"/>
    <w:rsid w:val="00C441E2"/>
    <w:rsid w:val="00C446AB"/>
    <w:rsid w:val="00C46591"/>
    <w:rsid w:val="00C52521"/>
    <w:rsid w:val="00C52D76"/>
    <w:rsid w:val="00C54B4F"/>
    <w:rsid w:val="00C56A09"/>
    <w:rsid w:val="00C63E57"/>
    <w:rsid w:val="00C64CED"/>
    <w:rsid w:val="00C64E93"/>
    <w:rsid w:val="00C65840"/>
    <w:rsid w:val="00C660BB"/>
    <w:rsid w:val="00C66969"/>
    <w:rsid w:val="00C6702A"/>
    <w:rsid w:val="00C675AA"/>
    <w:rsid w:val="00C67F65"/>
    <w:rsid w:val="00C7110D"/>
    <w:rsid w:val="00C73ACD"/>
    <w:rsid w:val="00C73C51"/>
    <w:rsid w:val="00C74386"/>
    <w:rsid w:val="00C773DD"/>
    <w:rsid w:val="00C776C1"/>
    <w:rsid w:val="00C8232E"/>
    <w:rsid w:val="00C84301"/>
    <w:rsid w:val="00C93976"/>
    <w:rsid w:val="00C93F30"/>
    <w:rsid w:val="00C943FB"/>
    <w:rsid w:val="00C946FF"/>
    <w:rsid w:val="00C9543F"/>
    <w:rsid w:val="00C967AC"/>
    <w:rsid w:val="00CA0219"/>
    <w:rsid w:val="00CA1106"/>
    <w:rsid w:val="00CA4705"/>
    <w:rsid w:val="00CA5417"/>
    <w:rsid w:val="00CA566D"/>
    <w:rsid w:val="00CA566F"/>
    <w:rsid w:val="00CA712E"/>
    <w:rsid w:val="00CB186C"/>
    <w:rsid w:val="00CB1C01"/>
    <w:rsid w:val="00CC22F5"/>
    <w:rsid w:val="00CC3F6D"/>
    <w:rsid w:val="00CD2865"/>
    <w:rsid w:val="00CD60D6"/>
    <w:rsid w:val="00CD7286"/>
    <w:rsid w:val="00CE0E24"/>
    <w:rsid w:val="00CE43DC"/>
    <w:rsid w:val="00CE5306"/>
    <w:rsid w:val="00CE7F7E"/>
    <w:rsid w:val="00CF197F"/>
    <w:rsid w:val="00CF3337"/>
    <w:rsid w:val="00CF4E1D"/>
    <w:rsid w:val="00CF4F71"/>
    <w:rsid w:val="00CF6412"/>
    <w:rsid w:val="00D016E9"/>
    <w:rsid w:val="00D02518"/>
    <w:rsid w:val="00D02F18"/>
    <w:rsid w:val="00D0746C"/>
    <w:rsid w:val="00D11555"/>
    <w:rsid w:val="00D11B60"/>
    <w:rsid w:val="00D11DB4"/>
    <w:rsid w:val="00D120E0"/>
    <w:rsid w:val="00D14007"/>
    <w:rsid w:val="00D1411F"/>
    <w:rsid w:val="00D15492"/>
    <w:rsid w:val="00D16792"/>
    <w:rsid w:val="00D216AB"/>
    <w:rsid w:val="00D25849"/>
    <w:rsid w:val="00D273E8"/>
    <w:rsid w:val="00D27DD9"/>
    <w:rsid w:val="00D31D8D"/>
    <w:rsid w:val="00D45EA8"/>
    <w:rsid w:val="00D52C1E"/>
    <w:rsid w:val="00D54AE6"/>
    <w:rsid w:val="00D5665D"/>
    <w:rsid w:val="00D614C4"/>
    <w:rsid w:val="00D61EE7"/>
    <w:rsid w:val="00D64C2C"/>
    <w:rsid w:val="00D71C4E"/>
    <w:rsid w:val="00D72EF6"/>
    <w:rsid w:val="00D7448E"/>
    <w:rsid w:val="00D7587A"/>
    <w:rsid w:val="00D81157"/>
    <w:rsid w:val="00D81C34"/>
    <w:rsid w:val="00D81EE5"/>
    <w:rsid w:val="00D8736C"/>
    <w:rsid w:val="00D9026B"/>
    <w:rsid w:val="00D90CED"/>
    <w:rsid w:val="00D923AA"/>
    <w:rsid w:val="00D93917"/>
    <w:rsid w:val="00D94EAF"/>
    <w:rsid w:val="00D96CCD"/>
    <w:rsid w:val="00DA0D2C"/>
    <w:rsid w:val="00DA1FAD"/>
    <w:rsid w:val="00DA3754"/>
    <w:rsid w:val="00DA453C"/>
    <w:rsid w:val="00DA746A"/>
    <w:rsid w:val="00DB7E19"/>
    <w:rsid w:val="00DB7F09"/>
    <w:rsid w:val="00DC2653"/>
    <w:rsid w:val="00DC2CD1"/>
    <w:rsid w:val="00DC2D8F"/>
    <w:rsid w:val="00DC7D5E"/>
    <w:rsid w:val="00DD0DDB"/>
    <w:rsid w:val="00DD1271"/>
    <w:rsid w:val="00DD7F31"/>
    <w:rsid w:val="00DE13E7"/>
    <w:rsid w:val="00DE2826"/>
    <w:rsid w:val="00DE323B"/>
    <w:rsid w:val="00DE620C"/>
    <w:rsid w:val="00DF233B"/>
    <w:rsid w:val="00DF26D4"/>
    <w:rsid w:val="00DF6040"/>
    <w:rsid w:val="00E06881"/>
    <w:rsid w:val="00E14DD9"/>
    <w:rsid w:val="00E15494"/>
    <w:rsid w:val="00E15EF8"/>
    <w:rsid w:val="00E1649F"/>
    <w:rsid w:val="00E169A1"/>
    <w:rsid w:val="00E176E1"/>
    <w:rsid w:val="00E17887"/>
    <w:rsid w:val="00E27D95"/>
    <w:rsid w:val="00E3214F"/>
    <w:rsid w:val="00E421D0"/>
    <w:rsid w:val="00E4235A"/>
    <w:rsid w:val="00E4244F"/>
    <w:rsid w:val="00E424FD"/>
    <w:rsid w:val="00E457E0"/>
    <w:rsid w:val="00E466EF"/>
    <w:rsid w:val="00E47073"/>
    <w:rsid w:val="00E551B6"/>
    <w:rsid w:val="00E55777"/>
    <w:rsid w:val="00E60A23"/>
    <w:rsid w:val="00E645F0"/>
    <w:rsid w:val="00E65BF1"/>
    <w:rsid w:val="00E67BD4"/>
    <w:rsid w:val="00E71466"/>
    <w:rsid w:val="00E716FE"/>
    <w:rsid w:val="00E71875"/>
    <w:rsid w:val="00E80BBE"/>
    <w:rsid w:val="00E829D8"/>
    <w:rsid w:val="00E842D4"/>
    <w:rsid w:val="00E85851"/>
    <w:rsid w:val="00E90BBB"/>
    <w:rsid w:val="00E931BB"/>
    <w:rsid w:val="00E94E54"/>
    <w:rsid w:val="00E9588F"/>
    <w:rsid w:val="00E95AEC"/>
    <w:rsid w:val="00E9735B"/>
    <w:rsid w:val="00EA1AC1"/>
    <w:rsid w:val="00EA7D35"/>
    <w:rsid w:val="00EB4EF5"/>
    <w:rsid w:val="00EB7F88"/>
    <w:rsid w:val="00EC1FE3"/>
    <w:rsid w:val="00ED1430"/>
    <w:rsid w:val="00ED53C9"/>
    <w:rsid w:val="00ED7756"/>
    <w:rsid w:val="00EE1D4B"/>
    <w:rsid w:val="00EE2329"/>
    <w:rsid w:val="00EE28C5"/>
    <w:rsid w:val="00EE3A5C"/>
    <w:rsid w:val="00EE46E2"/>
    <w:rsid w:val="00EE56D3"/>
    <w:rsid w:val="00EE72AB"/>
    <w:rsid w:val="00EF05F4"/>
    <w:rsid w:val="00EF5274"/>
    <w:rsid w:val="00F00548"/>
    <w:rsid w:val="00F0396E"/>
    <w:rsid w:val="00F10B1E"/>
    <w:rsid w:val="00F10E15"/>
    <w:rsid w:val="00F10F1B"/>
    <w:rsid w:val="00F145D3"/>
    <w:rsid w:val="00F14F8F"/>
    <w:rsid w:val="00F151EF"/>
    <w:rsid w:val="00F1534E"/>
    <w:rsid w:val="00F159DB"/>
    <w:rsid w:val="00F17910"/>
    <w:rsid w:val="00F208A4"/>
    <w:rsid w:val="00F235FE"/>
    <w:rsid w:val="00F24231"/>
    <w:rsid w:val="00F26455"/>
    <w:rsid w:val="00F266EF"/>
    <w:rsid w:val="00F307C5"/>
    <w:rsid w:val="00F3341B"/>
    <w:rsid w:val="00F33B9E"/>
    <w:rsid w:val="00F40DB7"/>
    <w:rsid w:val="00F44A92"/>
    <w:rsid w:val="00F47B10"/>
    <w:rsid w:val="00F5213D"/>
    <w:rsid w:val="00F5217F"/>
    <w:rsid w:val="00F5254D"/>
    <w:rsid w:val="00F5544F"/>
    <w:rsid w:val="00F57940"/>
    <w:rsid w:val="00F64800"/>
    <w:rsid w:val="00F66716"/>
    <w:rsid w:val="00F66FEE"/>
    <w:rsid w:val="00F67C6A"/>
    <w:rsid w:val="00F70BF8"/>
    <w:rsid w:val="00F722F6"/>
    <w:rsid w:val="00F7281A"/>
    <w:rsid w:val="00F81429"/>
    <w:rsid w:val="00F83369"/>
    <w:rsid w:val="00F85CD4"/>
    <w:rsid w:val="00F90206"/>
    <w:rsid w:val="00F94479"/>
    <w:rsid w:val="00F955AD"/>
    <w:rsid w:val="00FA40FB"/>
    <w:rsid w:val="00FA7E24"/>
    <w:rsid w:val="00FB068B"/>
    <w:rsid w:val="00FB21FC"/>
    <w:rsid w:val="00FC0692"/>
    <w:rsid w:val="00FC113D"/>
    <w:rsid w:val="00FC15D1"/>
    <w:rsid w:val="00FC1BB9"/>
    <w:rsid w:val="00FC3D78"/>
    <w:rsid w:val="00FC4AE0"/>
    <w:rsid w:val="00FC5F89"/>
    <w:rsid w:val="00FC62D9"/>
    <w:rsid w:val="00FD0872"/>
    <w:rsid w:val="00FD1835"/>
    <w:rsid w:val="00FD1A73"/>
    <w:rsid w:val="00FD3A52"/>
    <w:rsid w:val="00FD4672"/>
    <w:rsid w:val="00FD51EC"/>
    <w:rsid w:val="00FD54AD"/>
    <w:rsid w:val="00FD61E7"/>
    <w:rsid w:val="00FD718B"/>
    <w:rsid w:val="00FD7337"/>
    <w:rsid w:val="00FD7A96"/>
    <w:rsid w:val="00FE0396"/>
    <w:rsid w:val="00FE0B93"/>
    <w:rsid w:val="00FE19B7"/>
    <w:rsid w:val="00FE2621"/>
    <w:rsid w:val="00FE4B29"/>
    <w:rsid w:val="00FE7664"/>
    <w:rsid w:val="00FF51D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32769"/>
    <o:shapelayout v:ext="edit">
      <o:idmap v:ext="edit" data="1"/>
    </o:shapelayout>
  </w:shapeDefaults>
  <w:decimalSymbol w:val="."/>
  <w:listSeparator w:val=","/>
  <w14:docId w14:val="3BCB3423"/>
  <w15:docId w15:val="{2D7E74EC-D791-4C8A-8EC1-AD4A48AA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61C"/>
    <w:rPr>
      <w:rFonts w:ascii="Times New Roman" w:hAnsi="Times New Roman"/>
    </w:rPr>
  </w:style>
  <w:style w:type="paragraph" w:styleId="Heading1">
    <w:name w:val="heading 1"/>
    <w:basedOn w:val="Normal"/>
    <w:next w:val="CurrentBody"/>
    <w:qFormat/>
    <w:pPr>
      <w:spacing w:before="240"/>
      <w:outlineLvl w:val="0"/>
    </w:pPr>
    <w:rPr>
      <w:rFonts w:ascii="Helv" w:hAnsi="Helv"/>
      <w:b/>
      <w:u w:val="single"/>
    </w:rPr>
  </w:style>
  <w:style w:type="paragraph" w:styleId="Heading2">
    <w:name w:val="heading 2"/>
    <w:basedOn w:val="Normal"/>
    <w:next w:val="CurrentBody"/>
    <w:qFormat/>
    <w:pPr>
      <w:spacing w:before="120"/>
      <w:outlineLvl w:val="1"/>
    </w:pPr>
    <w:rPr>
      <w:rFonts w:ascii="Helv" w:hAnsi="Helv"/>
      <w:b/>
    </w:rPr>
  </w:style>
  <w:style w:type="paragraph" w:styleId="Heading3">
    <w:name w:val="heading 3"/>
    <w:basedOn w:val="Normal"/>
    <w:next w:val="NormalIndent"/>
    <w:qFormat/>
    <w:pPr>
      <w:ind w:left="360"/>
      <w:outlineLvl w:val="2"/>
    </w:pPr>
    <w:rPr>
      <w:rFonts w:ascii="Courier" w:hAnsi="Courier"/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-1440"/>
        <w:tab w:val="left" w:pos="-1350"/>
      </w:tabs>
      <w:jc w:val="center"/>
      <w:outlineLvl w:val="3"/>
    </w:pPr>
    <w:rPr>
      <w:rFonts w:ascii="Book Antiqua" w:hAnsi="Book Antiqua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-1440"/>
        <w:tab w:val="left" w:pos="-1350"/>
        <w:tab w:val="left" w:pos="90"/>
      </w:tabs>
      <w:ind w:left="270"/>
      <w:jc w:val="center"/>
      <w:outlineLvl w:val="4"/>
    </w:pPr>
    <w:rPr>
      <w:rFonts w:ascii="Book Antiqua" w:hAnsi="Book Antiqua"/>
      <w:b/>
    </w:rPr>
  </w:style>
  <w:style w:type="paragraph" w:styleId="Heading6">
    <w:name w:val="heading 6"/>
    <w:basedOn w:val="Normal"/>
    <w:next w:val="Normal"/>
    <w:qFormat/>
    <w:rsid w:val="0027161C"/>
    <w:pPr>
      <w:keepNext/>
      <w:ind w:left="720"/>
      <w:jc w:val="center"/>
      <w:outlineLvl w:val="5"/>
    </w:pPr>
    <w:rPr>
      <w:rFonts w:ascii="Arial" w:hAnsi="Arial"/>
      <w:b/>
      <w:u w:val="single"/>
    </w:rPr>
  </w:style>
  <w:style w:type="paragraph" w:styleId="Heading7">
    <w:name w:val="heading 7"/>
    <w:basedOn w:val="Normal"/>
    <w:next w:val="Normal"/>
    <w:qFormat/>
    <w:rsid w:val="0027161C"/>
    <w:pPr>
      <w:keepNext/>
      <w:tabs>
        <w:tab w:val="left" w:pos="4770"/>
      </w:tabs>
      <w:ind w:left="4770" w:right="-1800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rrentBody">
    <w:name w:val="CurrentBody"/>
    <w:basedOn w:val="BlockBody"/>
  </w:style>
  <w:style w:type="paragraph" w:customStyle="1" w:styleId="BlockBody">
    <w:name w:val="BlockBody"/>
    <w:basedOn w:val="Normal"/>
    <w:pPr>
      <w:spacing w:before="240"/>
      <w:ind w:right="720"/>
    </w:pPr>
  </w:style>
  <w:style w:type="paragraph" w:styleId="NormalIndent">
    <w:name w:val="Normal Indent"/>
    <w:basedOn w:val="Normal"/>
    <w:next w:val="CurrentBody"/>
    <w:pPr>
      <w:ind w:left="72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pPr>
      <w:tabs>
        <w:tab w:val="left" w:pos="2160"/>
      </w:tabs>
    </w:pPr>
    <w:rPr>
      <w:sz w:val="16"/>
    </w:rPr>
  </w:style>
  <w:style w:type="paragraph" w:customStyle="1" w:styleId="Centered">
    <w:name w:val="Centered"/>
    <w:basedOn w:val="Normal"/>
    <w:next w:val="CurrentBody"/>
    <w:pPr>
      <w:spacing w:before="240"/>
      <w:jc w:val="center"/>
    </w:pPr>
  </w:style>
  <w:style w:type="paragraph" w:styleId="Date">
    <w:name w:val="Date"/>
    <w:basedOn w:val="Normal"/>
    <w:next w:val="Normal"/>
    <w:pPr>
      <w:spacing w:before="720" w:after="720"/>
    </w:pPr>
  </w:style>
  <w:style w:type="paragraph" w:customStyle="1" w:styleId="IndentBody">
    <w:name w:val="IndentBody"/>
    <w:basedOn w:val="Normal"/>
    <w:pPr>
      <w:spacing w:before="240"/>
      <w:ind w:right="720" w:firstLine="720"/>
    </w:pPr>
  </w:style>
  <w:style w:type="paragraph" w:styleId="List">
    <w:name w:val="List"/>
    <w:basedOn w:val="Normal"/>
    <w:next w:val="CurrentBody"/>
    <w:pPr>
      <w:tabs>
        <w:tab w:val="decimal" w:pos="288"/>
        <w:tab w:val="left" w:pos="720"/>
      </w:tabs>
      <w:spacing w:before="240"/>
      <w:ind w:left="720" w:right="720" w:hanging="720"/>
    </w:pPr>
  </w:style>
  <w:style w:type="paragraph" w:customStyle="1" w:styleId="ReferencedItem">
    <w:name w:val="Referenced Item"/>
    <w:basedOn w:val="Normal"/>
    <w:next w:val="CurrentBody"/>
    <w:pPr>
      <w:keepNext/>
      <w:spacing w:before="240"/>
      <w:ind w:right="720"/>
    </w:pPr>
    <w:rPr>
      <w:i/>
    </w:rPr>
  </w:style>
  <w:style w:type="paragraph" w:customStyle="1" w:styleId="Indented">
    <w:name w:val="Indented"/>
    <w:basedOn w:val="Normal"/>
    <w:next w:val="CurrentBody"/>
    <w:pPr>
      <w:spacing w:before="240"/>
      <w:ind w:left="720" w:right="720"/>
    </w:pPr>
  </w:style>
  <w:style w:type="paragraph" w:customStyle="1" w:styleId="Enclosures">
    <w:name w:val="Enclosures"/>
    <w:basedOn w:val="Normal"/>
    <w:next w:val="Normal"/>
    <w:pPr>
      <w:tabs>
        <w:tab w:val="left" w:pos="1080"/>
      </w:tabs>
      <w:spacing w:before="240"/>
      <w:ind w:left="1080" w:hanging="1080"/>
    </w:pPr>
  </w:style>
  <w:style w:type="paragraph" w:customStyle="1" w:styleId="CopyList">
    <w:name w:val="CopyList"/>
    <w:basedOn w:val="Normal"/>
    <w:next w:val="Normal"/>
    <w:pPr>
      <w:tabs>
        <w:tab w:val="left" w:pos="360"/>
      </w:tabs>
      <w:spacing w:before="240"/>
      <w:ind w:left="360" w:hanging="36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1260"/>
        <w:tab w:val="left" w:pos="2160"/>
        <w:tab w:val="left" w:pos="2880"/>
        <w:tab w:val="left" w:pos="3600"/>
        <w:tab w:val="left" w:pos="4320"/>
        <w:tab w:val="left" w:pos="5040"/>
        <w:tab w:val="center" w:pos="5616"/>
      </w:tabs>
      <w:ind w:left="1260" w:hanging="1260"/>
    </w:p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tabs>
        <w:tab w:val="left" w:pos="-1440"/>
        <w:tab w:val="left" w:pos="7020"/>
      </w:tabs>
      <w:ind w:left="270" w:hanging="270"/>
    </w:pPr>
    <w:rPr>
      <w:rFonts w:ascii="Book Antiqua" w:hAnsi="Book Antiqua"/>
    </w:rPr>
  </w:style>
  <w:style w:type="paragraph" w:styleId="Title">
    <w:name w:val="Title"/>
    <w:basedOn w:val="Normal"/>
    <w:qFormat/>
    <w:rsid w:val="0027161C"/>
    <w:pPr>
      <w:pBdr>
        <w:top w:val="single" w:sz="6" w:space="1" w:color="auto"/>
        <w:left w:val="single" w:sz="6" w:space="1" w:color="auto"/>
        <w:right w:val="single" w:sz="6" w:space="1" w:color="auto"/>
      </w:pBdr>
      <w:shd w:val="pct5" w:color="auto" w:fill="auto"/>
      <w:ind w:left="180" w:right="180"/>
      <w:jc w:val="center"/>
    </w:pPr>
    <w:rPr>
      <w:rFonts w:ascii="Arial" w:hAnsi="Arial"/>
      <w:b/>
      <w:color w:val="000000"/>
    </w:rPr>
  </w:style>
  <w:style w:type="paragraph" w:styleId="BalloonText">
    <w:name w:val="Balloon Text"/>
    <w:basedOn w:val="Normal"/>
    <w:link w:val="BalloonTextChar"/>
    <w:rsid w:val="008851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1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6303"/>
    <w:pPr>
      <w:ind w:left="720"/>
    </w:pPr>
  </w:style>
  <w:style w:type="character" w:styleId="Emphasis">
    <w:name w:val="Emphasis"/>
    <w:basedOn w:val="DefaultParagraphFont"/>
    <w:uiPriority w:val="99"/>
    <w:qFormat/>
    <w:rsid w:val="00410D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Bryon.Whiting@dnr.iow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vised\SW\SLF_INSP%2020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62B4-865E-4DBE-89EC-C25F99AA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SLF_INSP 2004</Template>
  <TotalTime>1</TotalTime>
  <Pages>6</Pages>
  <Words>2999</Words>
  <Characters>19439</Characters>
  <Application>Microsoft Office Word</Application>
  <DocSecurity>0</DocSecurity>
  <Lines>161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IDNR  EPD FO5</Company>
  <LinksUpToDate>false</LinksUpToDate>
  <CharactersWithSpaces>22394</CharactersWithSpaces>
  <SharedDoc>false</SharedDoc>
  <HLinks>
    <vt:vector size="6" baseType="variant">
      <vt:variant>
        <vt:i4>5111906</vt:i4>
      </vt:variant>
      <vt:variant>
        <vt:i4>0</vt:i4>
      </vt:variant>
      <vt:variant>
        <vt:i4>0</vt:i4>
      </vt:variant>
      <vt:variant>
        <vt:i4>5</vt:i4>
      </vt:variant>
      <vt:variant>
        <vt:lpwstr>mailto:Bryon.Whiting@dnr.iowa.gov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creator>bwhitin</dc:creator>
  <cp:lastModifiedBy>Whiting, Bryon [DNR]</cp:lastModifiedBy>
  <cp:revision>2</cp:revision>
  <cp:lastPrinted>2019-08-13T17:09:00Z</cp:lastPrinted>
  <dcterms:created xsi:type="dcterms:W3CDTF">2019-09-18T20:55:00Z</dcterms:created>
  <dcterms:modified xsi:type="dcterms:W3CDTF">2019-09-18T20:55:00Z</dcterms:modified>
</cp:coreProperties>
</file>